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13CD897" wp14:editId="364DCE4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877EB">
            <w:pPr>
              <w:rPr>
                <w:rFonts w:ascii="Arial" w:hAnsi="Arial"/>
              </w:rPr>
            </w:pPr>
            <w:r>
              <w:rPr>
                <w:rFonts w:ascii="Arial" w:hAnsi="Arial"/>
              </w:rPr>
              <w:t>Police Response to Mental Health and Addiction Issues</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877EB">
            <w:pPr>
              <w:rPr>
                <w:rFonts w:ascii="Arial" w:hAnsi="Arial"/>
              </w:rPr>
            </w:pPr>
            <w:r>
              <w:rPr>
                <w:rFonts w:ascii="Arial" w:hAnsi="Arial"/>
              </w:rPr>
              <w:t>PFP212</w:t>
            </w:r>
          </w:p>
          <w:p w:rsidR="001877EB" w:rsidRPr="00F1598C" w:rsidRDefault="001877EB">
            <w:pPr>
              <w:rPr>
                <w:rFonts w:ascii="Arial" w:hAnsi="Arial"/>
              </w:rPr>
            </w:pPr>
            <w:r>
              <w:rPr>
                <w:rFonts w:ascii="Arial" w:hAnsi="Arial"/>
              </w:rPr>
              <w:t>PFP0212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1877EB">
            <w:pPr>
              <w:rPr>
                <w:rFonts w:ascii="Arial" w:hAnsi="Arial"/>
              </w:rPr>
            </w:pPr>
            <w:r>
              <w:rPr>
                <w:rFonts w:ascii="Arial" w:hAnsi="Arial"/>
              </w:rPr>
              <w:t>Police Foundations</w:t>
            </w:r>
          </w:p>
          <w:p w:rsidR="001877EB" w:rsidRPr="00F1598C" w:rsidRDefault="001877EB">
            <w:pPr>
              <w:rPr>
                <w:rFonts w:ascii="Arial" w:hAnsi="Arial"/>
              </w:rPr>
            </w:pPr>
            <w:r>
              <w:rPr>
                <w:rFonts w:ascii="Arial" w:hAnsi="Arial"/>
              </w:rPr>
              <w:t>Protection, Security and Investigation</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877EB">
            <w:pPr>
              <w:rPr>
                <w:rFonts w:ascii="Arial" w:hAnsi="Arial"/>
              </w:rPr>
            </w:pPr>
            <w:r>
              <w:rPr>
                <w:rFonts w:ascii="Arial" w:hAnsi="Arial"/>
              </w:rPr>
              <w:t>Lisa Piotrowski</w:t>
            </w:r>
          </w:p>
          <w:p w:rsidR="00757B48" w:rsidRPr="00F1598C" w:rsidRDefault="001877EB">
            <w:pPr>
              <w:rPr>
                <w:rFonts w:ascii="Arial" w:hAnsi="Arial"/>
              </w:rPr>
            </w:pPr>
            <w:r>
              <w:rPr>
                <w:rFonts w:ascii="Arial" w:hAnsi="Arial"/>
              </w:rPr>
              <w:t xml:space="preserve">Natalie Hribar,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1EF6730" wp14:editId="38567DC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877EB">
            <w:pPr>
              <w:rPr>
                <w:rFonts w:ascii="Arial" w:hAnsi="Arial"/>
              </w:rPr>
            </w:pPr>
            <w:r>
              <w:rPr>
                <w:rFonts w:ascii="Arial" w:hAnsi="Arial"/>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877EB">
            <w:pPr>
              <w:rPr>
                <w:rFonts w:ascii="Arial" w:hAnsi="Arial"/>
              </w:rPr>
            </w:pPr>
            <w:r>
              <w:rPr>
                <w:rFonts w:ascii="Arial" w:hAnsi="Arial"/>
              </w:rPr>
              <w:t>None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877EB">
            <w:pPr>
              <w:rPr>
                <w:rFonts w:ascii="Arial" w:hAnsi="Arial"/>
              </w:rPr>
            </w:pPr>
            <w:r>
              <w:rPr>
                <w:rFonts w:ascii="Arial" w:hAnsi="Arial"/>
              </w:rPr>
              <w:t>3</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1877EB" w:rsidRPr="001877EB" w:rsidTr="000859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1877EB" w:rsidRPr="001877EB" w:rsidRDefault="001877EB" w:rsidP="001877EB">
            <w:pPr>
              <w:rPr>
                <w:rFonts w:ascii="Arial" w:hAnsi="Arial"/>
                <w:b/>
                <w:sz w:val="22"/>
                <w:lang w:val="en-CA"/>
              </w:rPr>
            </w:pPr>
            <w:r w:rsidRPr="001877EB">
              <w:rPr>
                <w:rFonts w:ascii="Arial" w:hAnsi="Arial"/>
                <w:b/>
                <w:sz w:val="22"/>
                <w:lang w:val="en-CA"/>
              </w:rPr>
              <w:lastRenderedPageBreak/>
              <w:t>I.</w:t>
            </w:r>
          </w:p>
        </w:tc>
        <w:tc>
          <w:tcPr>
            <w:tcW w:w="8181" w:type="dxa"/>
            <w:gridSpan w:val="6"/>
          </w:tcPr>
          <w:p w:rsidR="001877EB" w:rsidRPr="001877EB" w:rsidRDefault="001877EB" w:rsidP="001877EB">
            <w:pPr>
              <w:rPr>
                <w:rFonts w:ascii="Arial" w:hAnsi="Arial"/>
                <w:b/>
                <w:sz w:val="22"/>
                <w:lang w:val="en-CA"/>
              </w:rPr>
            </w:pPr>
            <w:r w:rsidRPr="001877EB">
              <w:rPr>
                <w:rFonts w:ascii="Arial" w:hAnsi="Arial"/>
                <w:b/>
                <w:sz w:val="22"/>
                <w:lang w:val="en-CA"/>
              </w:rPr>
              <w:t xml:space="preserve">COURSE DESCRIPTION: </w:t>
            </w:r>
          </w:p>
          <w:p w:rsidR="001877EB" w:rsidRPr="001877EB" w:rsidRDefault="001877EB" w:rsidP="001877EB">
            <w:pPr>
              <w:ind w:firstLine="720"/>
              <w:rPr>
                <w:rFonts w:ascii="Arial" w:hAnsi="Arial"/>
                <w:b/>
                <w:sz w:val="22"/>
                <w:lang w:val="en-CA"/>
              </w:rPr>
            </w:pPr>
          </w:p>
          <w:p w:rsidR="001877EB" w:rsidRPr="001877EB" w:rsidRDefault="001877EB" w:rsidP="001877EB">
            <w:pPr>
              <w:rPr>
                <w:rFonts w:ascii="Arial" w:hAnsi="Arial" w:cs="Arial"/>
                <w:sz w:val="22"/>
                <w:szCs w:val="22"/>
                <w:lang w:val="en-CA"/>
              </w:rPr>
            </w:pPr>
            <w:r w:rsidRPr="001877EB">
              <w:rPr>
                <w:rFonts w:ascii="Arial" w:hAnsi="Arial" w:cs="Arial"/>
                <w:sz w:val="22"/>
                <w:szCs w:val="22"/>
              </w:rPr>
              <w:t xml:space="preserve">This course will use an interdisciplinary framework to develop an understanding of mental health and addictions issues as they relate to policing. </w:t>
            </w:r>
            <w:proofErr w:type="spellStart"/>
            <w:r w:rsidRPr="001877EB">
              <w:rPr>
                <w:rFonts w:ascii="Arial" w:hAnsi="Arial" w:cs="Arial"/>
                <w:sz w:val="22"/>
                <w:szCs w:val="22"/>
              </w:rPr>
              <w:t>CICE</w:t>
            </w:r>
            <w:proofErr w:type="spellEnd"/>
            <w:r w:rsidRPr="001877EB">
              <w:rPr>
                <w:rFonts w:ascii="Arial" w:hAnsi="Arial" w:cs="Arial"/>
                <w:sz w:val="22"/>
                <w:szCs w:val="22"/>
              </w:rPr>
              <w:t xml:space="preserve"> students, with assistance from a Learning Specialist, will learn current legislation and policies at a basic level to effectively and respectfully assist in work with people affected by mental health and addictions issues. Relevant information from the fields of sociology, psychology and criminology including theories, social and criminological trends, history and personal/interpersonal challenges will be addressed.</w:t>
            </w:r>
          </w:p>
        </w:tc>
      </w:tr>
    </w:tbl>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p>
    <w:tbl>
      <w:tblPr>
        <w:tblW w:w="0" w:type="auto"/>
        <w:tblLayout w:type="fixed"/>
        <w:tblLook w:val="0000" w:firstRow="0" w:lastRow="0" w:firstColumn="0" w:lastColumn="0" w:noHBand="0" w:noVBand="0"/>
      </w:tblPr>
      <w:tblGrid>
        <w:gridCol w:w="675"/>
        <w:gridCol w:w="8181"/>
      </w:tblGrid>
      <w:tr w:rsidR="001877EB" w:rsidRPr="001877EB" w:rsidTr="000859E9">
        <w:trPr>
          <w:cantSplit/>
        </w:trPr>
        <w:tc>
          <w:tcPr>
            <w:tcW w:w="675" w:type="dxa"/>
          </w:tcPr>
          <w:p w:rsidR="001877EB" w:rsidRPr="001877EB" w:rsidRDefault="001877EB" w:rsidP="001877EB">
            <w:pPr>
              <w:rPr>
                <w:rFonts w:ascii="Arial" w:hAnsi="Arial"/>
                <w:b/>
                <w:sz w:val="22"/>
                <w:lang w:val="en-CA"/>
              </w:rPr>
            </w:pPr>
            <w:r w:rsidRPr="001877EB">
              <w:rPr>
                <w:rFonts w:ascii="Arial" w:hAnsi="Arial"/>
                <w:b/>
                <w:sz w:val="22"/>
                <w:lang w:val="en-CA"/>
              </w:rPr>
              <w:t>II.</w:t>
            </w:r>
          </w:p>
        </w:tc>
        <w:tc>
          <w:tcPr>
            <w:tcW w:w="8181" w:type="dxa"/>
          </w:tcPr>
          <w:p w:rsidR="001877EB" w:rsidRPr="001877EB" w:rsidRDefault="001877EB" w:rsidP="001877EB">
            <w:pPr>
              <w:rPr>
                <w:rFonts w:ascii="Arial" w:hAnsi="Arial"/>
                <w:b/>
                <w:sz w:val="22"/>
                <w:lang w:val="en-CA"/>
              </w:rPr>
            </w:pPr>
            <w:r w:rsidRPr="001877EB">
              <w:rPr>
                <w:rFonts w:ascii="Arial" w:hAnsi="Arial"/>
                <w:b/>
                <w:sz w:val="22"/>
                <w:lang w:val="en-CA"/>
              </w:rPr>
              <w:t xml:space="preserve">LEARNING OUTCOMES </w:t>
            </w:r>
            <w:smartTag w:uri="urn:schemas-microsoft-com:office:smarttags" w:element="stockticker">
              <w:r w:rsidRPr="001877EB">
                <w:rPr>
                  <w:rFonts w:ascii="Arial" w:hAnsi="Arial"/>
                  <w:b/>
                  <w:sz w:val="22"/>
                  <w:lang w:val="en-CA"/>
                </w:rPr>
                <w:t>AND</w:t>
              </w:r>
            </w:smartTag>
            <w:r w:rsidRPr="001877EB">
              <w:rPr>
                <w:rFonts w:ascii="Arial" w:hAnsi="Arial"/>
                <w:b/>
                <w:sz w:val="22"/>
                <w:lang w:val="en-CA"/>
              </w:rPr>
              <w:t xml:space="preserve"> ELEMENTS OF THE PERFORMANCE:</w:t>
            </w:r>
          </w:p>
          <w:p w:rsidR="001877EB" w:rsidRPr="001877EB" w:rsidRDefault="001877EB" w:rsidP="001877EB">
            <w:pPr>
              <w:rPr>
                <w:rFonts w:ascii="Arial" w:hAnsi="Arial"/>
                <w:sz w:val="22"/>
                <w:lang w:val="en-CA"/>
              </w:rPr>
            </w:pPr>
          </w:p>
        </w:tc>
      </w:tr>
      <w:tr w:rsidR="001877EB" w:rsidRPr="001877EB" w:rsidTr="000859E9">
        <w:trPr>
          <w:cantSplit/>
          <w:trHeight w:val="7980"/>
        </w:trPr>
        <w:tc>
          <w:tcPr>
            <w:tcW w:w="675" w:type="dxa"/>
          </w:tcPr>
          <w:p w:rsidR="001877EB" w:rsidRPr="001877EB" w:rsidRDefault="001877EB" w:rsidP="001877EB">
            <w:pPr>
              <w:rPr>
                <w:rFonts w:ascii="Arial" w:hAnsi="Arial"/>
                <w:sz w:val="22"/>
                <w:lang w:val="en-CA"/>
              </w:rPr>
            </w:pPr>
          </w:p>
        </w:tc>
        <w:tc>
          <w:tcPr>
            <w:tcW w:w="8181" w:type="dxa"/>
          </w:tcPr>
          <w:p w:rsidR="001877EB" w:rsidRPr="001877EB" w:rsidRDefault="001877EB" w:rsidP="001877EB">
            <w:pPr>
              <w:rPr>
                <w:rFonts w:ascii="Arial" w:hAnsi="Arial"/>
                <w:sz w:val="22"/>
                <w:lang w:val="en-CA"/>
              </w:rPr>
            </w:pPr>
            <w:r w:rsidRPr="001877EB">
              <w:rPr>
                <w:rFonts w:ascii="Arial" w:hAnsi="Arial"/>
                <w:sz w:val="22"/>
                <w:lang w:val="en-CA"/>
              </w:rPr>
              <w:t xml:space="preserve">Upon successful completion of this course, the </w:t>
            </w:r>
            <w:proofErr w:type="spellStart"/>
            <w:r w:rsidRPr="001877EB">
              <w:rPr>
                <w:rFonts w:ascii="Arial" w:hAnsi="Arial"/>
                <w:sz w:val="22"/>
                <w:lang w:val="en-CA"/>
              </w:rPr>
              <w:t>CICE</w:t>
            </w:r>
            <w:proofErr w:type="spellEnd"/>
            <w:r w:rsidRPr="001877EB">
              <w:rPr>
                <w:rFonts w:ascii="Arial" w:hAnsi="Arial"/>
                <w:sz w:val="22"/>
                <w:lang w:val="en-CA"/>
              </w:rPr>
              <w:t xml:space="preserve"> student with the assistance of a Learning Specialist, will demonstrate the ability to:</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sz w:val="22"/>
                <w:lang w:val="en-CA"/>
              </w:rPr>
              <w:t>1.</w:t>
            </w:r>
            <w:r w:rsidRPr="001877EB">
              <w:rPr>
                <w:rFonts w:ascii="Arial" w:hAnsi="Arial"/>
                <w:sz w:val="22"/>
                <w:lang w:val="en-CA"/>
              </w:rPr>
              <w:tab/>
              <w:t>Recognize the core concepts of common mental health disorders, with</w:t>
            </w:r>
          </w:p>
          <w:p w:rsidR="001877EB" w:rsidRPr="001877EB" w:rsidRDefault="001877EB" w:rsidP="001877EB">
            <w:pPr>
              <w:rPr>
                <w:rFonts w:ascii="Arial" w:hAnsi="Arial"/>
                <w:sz w:val="22"/>
                <w:lang w:val="en-CA"/>
              </w:rPr>
            </w:pPr>
            <w:r w:rsidRPr="001877EB">
              <w:rPr>
                <w:rFonts w:ascii="Arial" w:hAnsi="Arial"/>
                <w:sz w:val="22"/>
                <w:lang w:val="en-CA"/>
              </w:rPr>
              <w:t xml:space="preserve">            special focus on substance use disorders, and mental health issues </w:t>
            </w:r>
          </w:p>
          <w:p w:rsidR="001877EB" w:rsidRPr="001877EB" w:rsidRDefault="001877EB" w:rsidP="001877EB">
            <w:pPr>
              <w:rPr>
                <w:rFonts w:ascii="Arial" w:hAnsi="Arial"/>
                <w:sz w:val="22"/>
                <w:lang w:val="en-CA"/>
              </w:rPr>
            </w:pPr>
            <w:r w:rsidRPr="001877EB">
              <w:rPr>
                <w:rFonts w:ascii="Arial" w:hAnsi="Arial"/>
                <w:sz w:val="22"/>
                <w:lang w:val="en-CA"/>
              </w:rPr>
              <w:t xml:space="preserve">            </w:t>
            </w:r>
            <w:proofErr w:type="gramStart"/>
            <w:r w:rsidRPr="001877EB">
              <w:rPr>
                <w:rFonts w:ascii="Arial" w:hAnsi="Arial"/>
                <w:sz w:val="22"/>
                <w:lang w:val="en-CA"/>
              </w:rPr>
              <w:t>experienced</w:t>
            </w:r>
            <w:proofErr w:type="gramEnd"/>
            <w:r w:rsidRPr="001877EB">
              <w:rPr>
                <w:rFonts w:ascii="Arial" w:hAnsi="Arial"/>
                <w:sz w:val="22"/>
                <w:lang w:val="en-CA"/>
              </w:rPr>
              <w:t xml:space="preserve"> in adolescence and late adulthood. </w:t>
            </w:r>
          </w:p>
          <w:p w:rsidR="001877EB" w:rsidRPr="001877EB" w:rsidRDefault="001877EB" w:rsidP="001877EB">
            <w:pPr>
              <w:rPr>
                <w:rFonts w:ascii="Arial" w:hAnsi="Arial"/>
                <w:sz w:val="22"/>
                <w:lang w:val="en-CA"/>
              </w:rPr>
            </w:pPr>
          </w:p>
          <w:p w:rsidR="001877EB" w:rsidRPr="001877EB" w:rsidRDefault="001877EB" w:rsidP="001877EB">
            <w:pPr>
              <w:ind w:left="720"/>
              <w:rPr>
                <w:rFonts w:ascii="Arial" w:hAnsi="Arial"/>
                <w:sz w:val="22"/>
                <w:lang w:val="en-CA"/>
              </w:rPr>
            </w:pPr>
            <w:r w:rsidRPr="001877EB">
              <w:rPr>
                <w:rFonts w:ascii="Arial" w:hAnsi="Arial"/>
                <w:sz w:val="22"/>
                <w:u w:val="single"/>
                <w:lang w:val="en-CA"/>
              </w:rPr>
              <w:t>Potential Elements of Performance</w:t>
            </w:r>
            <w:r w:rsidRPr="001877EB">
              <w:rPr>
                <w:rFonts w:ascii="Arial" w:hAnsi="Arial"/>
                <w:sz w:val="22"/>
                <w:lang w:val="en-CA"/>
              </w:rPr>
              <w:t>:</w:t>
            </w:r>
          </w:p>
          <w:p w:rsidR="001877EB" w:rsidRPr="001877EB" w:rsidRDefault="001877EB" w:rsidP="001877EB">
            <w:pPr>
              <w:ind w:left="720"/>
              <w:rPr>
                <w:rFonts w:ascii="Arial" w:hAnsi="Arial"/>
                <w:sz w:val="22"/>
                <w:lang w:val="en-CA"/>
              </w:rPr>
            </w:pPr>
          </w:p>
          <w:p w:rsidR="001877EB" w:rsidRPr="001877EB" w:rsidRDefault="001877EB" w:rsidP="001877EB">
            <w:pPr>
              <w:ind w:left="720"/>
              <w:rPr>
                <w:rFonts w:ascii="Arial" w:hAnsi="Arial"/>
                <w:sz w:val="22"/>
                <w:lang w:val="en-CA"/>
              </w:rPr>
            </w:pPr>
            <w:r w:rsidRPr="001877EB">
              <w:rPr>
                <w:rFonts w:ascii="Arial" w:hAnsi="Arial"/>
                <w:sz w:val="22"/>
                <w:lang w:val="en-CA"/>
              </w:rPr>
              <w:t xml:space="preserve">•  Use appropriate and relevant terminology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Recognize characteristics and behaviour often observed in common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mental health disorders experienced in late adulthood and adolescence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Identify organic mental disorders, substance induced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mental health disorders and concurrent disorders</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Relate criteria of substance use disorders to an understanding of the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impacts of substance issues to the individual, family and community</w:t>
            </w:r>
          </w:p>
          <w:p w:rsidR="001877EB" w:rsidRPr="001877EB" w:rsidRDefault="001877EB" w:rsidP="001877EB">
            <w:pPr>
              <w:ind w:left="720"/>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sz w:val="22"/>
                <w:lang w:val="en-CA"/>
              </w:rPr>
              <w:t>2.</w:t>
            </w:r>
            <w:r w:rsidRPr="001877EB">
              <w:rPr>
                <w:rFonts w:ascii="Arial" w:hAnsi="Arial"/>
                <w:sz w:val="22"/>
                <w:lang w:val="en-CA"/>
              </w:rPr>
              <w:tab/>
              <w:t xml:space="preserve">Examine the impact of historical and current social issues relating to </w:t>
            </w:r>
          </w:p>
          <w:p w:rsidR="001877EB" w:rsidRPr="001877EB" w:rsidRDefault="001877EB" w:rsidP="001877EB">
            <w:pPr>
              <w:rPr>
                <w:rFonts w:ascii="Arial" w:hAnsi="Arial"/>
                <w:sz w:val="22"/>
                <w:lang w:val="en-CA"/>
              </w:rPr>
            </w:pPr>
            <w:r w:rsidRPr="001877EB">
              <w:rPr>
                <w:rFonts w:ascii="Arial" w:hAnsi="Arial"/>
                <w:sz w:val="22"/>
                <w:lang w:val="en-CA"/>
              </w:rPr>
              <w:t xml:space="preserve">            </w:t>
            </w:r>
            <w:proofErr w:type="gramStart"/>
            <w:r w:rsidRPr="001877EB">
              <w:rPr>
                <w:rFonts w:ascii="Arial" w:hAnsi="Arial"/>
                <w:sz w:val="22"/>
                <w:lang w:val="en-CA"/>
              </w:rPr>
              <w:t>mental</w:t>
            </w:r>
            <w:proofErr w:type="gramEnd"/>
            <w:r w:rsidRPr="001877EB">
              <w:rPr>
                <w:rFonts w:ascii="Arial" w:hAnsi="Arial"/>
                <w:sz w:val="22"/>
                <w:lang w:val="en-CA"/>
              </w:rPr>
              <w:t xml:space="preserve"> health and substance use. (</w:t>
            </w:r>
            <w:proofErr w:type="spellStart"/>
            <w:r w:rsidRPr="001877EB">
              <w:rPr>
                <w:rFonts w:ascii="Arial" w:hAnsi="Arial"/>
                <w:sz w:val="22"/>
                <w:lang w:val="en-CA"/>
              </w:rPr>
              <w:t>ie</w:t>
            </w:r>
            <w:proofErr w:type="spellEnd"/>
            <w:r w:rsidRPr="001877EB">
              <w:rPr>
                <w:rFonts w:ascii="Arial" w:hAnsi="Arial"/>
                <w:sz w:val="22"/>
                <w:lang w:val="en-CA"/>
              </w:rPr>
              <w:t xml:space="preserve">. history of mental health, current </w:t>
            </w:r>
          </w:p>
          <w:p w:rsidR="001877EB" w:rsidRPr="001877EB" w:rsidRDefault="001877EB" w:rsidP="001877EB">
            <w:pPr>
              <w:rPr>
                <w:rFonts w:ascii="Arial" w:hAnsi="Arial"/>
                <w:sz w:val="22"/>
                <w:lang w:val="en-CA"/>
              </w:rPr>
            </w:pPr>
            <w:r w:rsidRPr="001877EB">
              <w:rPr>
                <w:rFonts w:ascii="Arial" w:hAnsi="Arial"/>
                <w:sz w:val="22"/>
                <w:lang w:val="en-CA"/>
              </w:rPr>
              <w:t xml:space="preserve">            mental health resources, mental health legislation, social definitions of </w:t>
            </w:r>
          </w:p>
          <w:p w:rsidR="001877EB" w:rsidRPr="001877EB" w:rsidRDefault="001877EB" w:rsidP="001877EB">
            <w:pPr>
              <w:rPr>
                <w:rFonts w:ascii="Arial" w:hAnsi="Arial"/>
                <w:sz w:val="22"/>
                <w:lang w:val="en-CA"/>
              </w:rPr>
            </w:pPr>
            <w:r w:rsidRPr="001877EB">
              <w:rPr>
                <w:rFonts w:ascii="Arial" w:hAnsi="Arial"/>
                <w:sz w:val="22"/>
                <w:lang w:val="en-CA"/>
              </w:rPr>
              <w:t xml:space="preserve">            licit/illicit drugs)</w:t>
            </w:r>
          </w:p>
          <w:p w:rsidR="001877EB" w:rsidRPr="001877EB" w:rsidRDefault="001877EB" w:rsidP="001877EB">
            <w:pPr>
              <w:rPr>
                <w:rFonts w:ascii="Arial" w:hAnsi="Arial"/>
                <w:sz w:val="22"/>
                <w:lang w:val="en-CA"/>
              </w:rPr>
            </w:pPr>
          </w:p>
          <w:p w:rsidR="001877EB" w:rsidRPr="001877EB" w:rsidRDefault="001877EB" w:rsidP="001877EB">
            <w:pPr>
              <w:ind w:left="720"/>
              <w:rPr>
                <w:rFonts w:ascii="Arial" w:hAnsi="Arial"/>
                <w:sz w:val="22"/>
                <w:u w:val="single"/>
                <w:lang w:val="en-CA"/>
              </w:rPr>
            </w:pPr>
            <w:r w:rsidRPr="001877EB">
              <w:rPr>
                <w:rFonts w:ascii="Arial" w:hAnsi="Arial"/>
                <w:sz w:val="22"/>
                <w:u w:val="single"/>
                <w:lang w:val="en-CA"/>
              </w:rPr>
              <w:t>Potential Elements of Performance:</w:t>
            </w:r>
          </w:p>
          <w:p w:rsidR="001877EB" w:rsidRPr="001877EB" w:rsidRDefault="001877EB" w:rsidP="001877EB">
            <w:pPr>
              <w:ind w:left="720"/>
              <w:rPr>
                <w:rFonts w:ascii="Arial" w:hAnsi="Arial"/>
                <w:sz w:val="22"/>
                <w:u w:val="single"/>
                <w:lang w:val="en-CA"/>
              </w:rPr>
            </w:pPr>
          </w:p>
          <w:p w:rsidR="001877EB" w:rsidRPr="001877EB" w:rsidRDefault="001877EB" w:rsidP="001877EB">
            <w:pPr>
              <w:ind w:left="720"/>
              <w:rPr>
                <w:rFonts w:ascii="Arial" w:hAnsi="Arial"/>
                <w:sz w:val="22"/>
                <w:lang w:val="en-CA"/>
              </w:rPr>
            </w:pPr>
            <w:r w:rsidRPr="001877EB">
              <w:rPr>
                <w:rFonts w:ascii="Arial" w:hAnsi="Arial"/>
                <w:sz w:val="22"/>
                <w:lang w:val="en-CA"/>
              </w:rPr>
              <w:t xml:space="preserve">•  Consider the elements that created and maintain the criminalization of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mental illness in Canada</w:t>
            </w:r>
          </w:p>
          <w:p w:rsidR="001877EB" w:rsidRPr="001877EB" w:rsidRDefault="001877EB" w:rsidP="001877EB">
            <w:pPr>
              <w:ind w:left="720"/>
              <w:rPr>
                <w:rFonts w:ascii="Arial" w:hAnsi="Arial"/>
                <w:sz w:val="22"/>
                <w:lang w:val="en-CA"/>
              </w:rPr>
            </w:pPr>
            <w:r w:rsidRPr="001877EB">
              <w:rPr>
                <w:rFonts w:ascii="Arial" w:hAnsi="Arial"/>
                <w:sz w:val="22"/>
                <w:lang w:val="en-CA"/>
              </w:rPr>
              <w:t>•  Trace the history of mental health care in Canada</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Link current mental health care resources and legislation to common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circumstances with police and mental health consumers</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Summarize the development of addiction theories and how they reflect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social values</w:t>
            </w:r>
          </w:p>
          <w:p w:rsidR="001877EB" w:rsidRPr="001877EB" w:rsidRDefault="001877EB" w:rsidP="001877EB">
            <w:pPr>
              <w:rPr>
                <w:rFonts w:ascii="Arial" w:hAnsi="Arial"/>
                <w:sz w:val="22"/>
                <w:lang w:val="en-CA"/>
              </w:rPr>
            </w:pPr>
          </w:p>
        </w:tc>
      </w:tr>
    </w:tbl>
    <w:p w:rsidR="001877EB" w:rsidRPr="001877EB" w:rsidRDefault="001877EB" w:rsidP="001877EB">
      <w:pPr>
        <w:rPr>
          <w:rFonts w:ascii="Arial" w:hAnsi="Arial"/>
          <w:sz w:val="22"/>
          <w:lang w:val="en-CA"/>
        </w:rPr>
      </w:pPr>
      <w:r w:rsidRPr="001877EB">
        <w:rPr>
          <w:rFonts w:ascii="Arial" w:hAnsi="Arial"/>
          <w:sz w:val="22"/>
          <w:lang w:val="en-CA"/>
        </w:rPr>
        <w:br w:type="page"/>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p>
    <w:tbl>
      <w:tblPr>
        <w:tblW w:w="0" w:type="auto"/>
        <w:tblLayout w:type="fixed"/>
        <w:tblLook w:val="0000" w:firstRow="0" w:lastRow="0" w:firstColumn="0" w:lastColumn="0" w:noHBand="0" w:noVBand="0"/>
      </w:tblPr>
      <w:tblGrid>
        <w:gridCol w:w="675"/>
        <w:gridCol w:w="8181"/>
      </w:tblGrid>
      <w:tr w:rsidR="001877EB" w:rsidRPr="001877EB" w:rsidTr="000859E9">
        <w:trPr>
          <w:cantSplit/>
          <w:trHeight w:val="9980"/>
        </w:trPr>
        <w:tc>
          <w:tcPr>
            <w:tcW w:w="675" w:type="dxa"/>
          </w:tcPr>
          <w:p w:rsidR="001877EB" w:rsidRPr="001877EB" w:rsidRDefault="001877EB" w:rsidP="001877EB">
            <w:pPr>
              <w:rPr>
                <w:rFonts w:ascii="Arial" w:hAnsi="Arial"/>
                <w:sz w:val="22"/>
                <w:lang w:val="en-CA"/>
              </w:rPr>
            </w:pPr>
          </w:p>
        </w:tc>
        <w:tc>
          <w:tcPr>
            <w:tcW w:w="8181" w:type="dxa"/>
          </w:tcPr>
          <w:p w:rsidR="001877EB" w:rsidRPr="001877EB" w:rsidRDefault="001877EB" w:rsidP="001877EB">
            <w:pPr>
              <w:rPr>
                <w:rFonts w:ascii="Arial" w:hAnsi="Arial"/>
                <w:sz w:val="22"/>
                <w:lang w:val="en-CA"/>
              </w:rPr>
            </w:pPr>
            <w:r w:rsidRPr="001877EB">
              <w:rPr>
                <w:rFonts w:ascii="Arial" w:hAnsi="Arial"/>
                <w:sz w:val="22"/>
                <w:lang w:val="en-CA"/>
              </w:rPr>
              <w:t>3.</w:t>
            </w:r>
            <w:r w:rsidRPr="001877EB">
              <w:rPr>
                <w:rFonts w:ascii="Arial" w:hAnsi="Arial"/>
                <w:sz w:val="22"/>
                <w:lang w:val="en-CA"/>
              </w:rPr>
              <w:tab/>
              <w:t xml:space="preserve">Apply knowledge of foundational theories and principles of sociology and </w:t>
            </w:r>
          </w:p>
          <w:p w:rsidR="001877EB" w:rsidRPr="001877EB" w:rsidRDefault="001877EB" w:rsidP="001877EB">
            <w:pPr>
              <w:rPr>
                <w:rFonts w:ascii="Arial" w:hAnsi="Arial"/>
                <w:sz w:val="22"/>
                <w:lang w:val="en-CA"/>
              </w:rPr>
            </w:pPr>
            <w:r w:rsidRPr="001877EB">
              <w:rPr>
                <w:rFonts w:ascii="Arial" w:hAnsi="Arial"/>
                <w:sz w:val="22"/>
                <w:lang w:val="en-CA"/>
              </w:rPr>
              <w:t xml:space="preserve">           criminology to matters related to mental health and substance abuse in </w:t>
            </w:r>
          </w:p>
          <w:p w:rsidR="001877EB" w:rsidRPr="001877EB" w:rsidRDefault="001877EB" w:rsidP="001877EB">
            <w:pPr>
              <w:rPr>
                <w:rFonts w:ascii="Arial" w:hAnsi="Arial"/>
                <w:sz w:val="22"/>
                <w:lang w:val="en-CA"/>
              </w:rPr>
            </w:pPr>
            <w:r w:rsidRPr="001877EB">
              <w:rPr>
                <w:rFonts w:ascii="Arial" w:hAnsi="Arial"/>
                <w:sz w:val="22"/>
                <w:lang w:val="en-CA"/>
              </w:rPr>
              <w:t xml:space="preserve">           </w:t>
            </w:r>
            <w:proofErr w:type="gramStart"/>
            <w:r w:rsidRPr="001877EB">
              <w:rPr>
                <w:rFonts w:ascii="Arial" w:hAnsi="Arial"/>
                <w:sz w:val="22"/>
                <w:lang w:val="en-CA"/>
              </w:rPr>
              <w:t>society</w:t>
            </w:r>
            <w:proofErr w:type="gramEnd"/>
            <w:r w:rsidRPr="001877EB">
              <w:rPr>
                <w:rFonts w:ascii="Arial" w:hAnsi="Arial"/>
                <w:sz w:val="22"/>
                <w:lang w:val="en-CA"/>
              </w:rPr>
              <w:t>.</w:t>
            </w:r>
          </w:p>
          <w:p w:rsidR="001877EB" w:rsidRPr="001877EB" w:rsidRDefault="001877EB" w:rsidP="001877EB">
            <w:pPr>
              <w:rPr>
                <w:rFonts w:ascii="Arial" w:hAnsi="Arial"/>
                <w:sz w:val="22"/>
                <w:lang w:val="en-CA"/>
              </w:rPr>
            </w:pPr>
          </w:p>
          <w:p w:rsidR="001877EB" w:rsidRPr="001877EB" w:rsidRDefault="001877EB" w:rsidP="001877EB">
            <w:pPr>
              <w:ind w:left="720"/>
              <w:rPr>
                <w:rFonts w:ascii="Arial" w:hAnsi="Arial"/>
                <w:sz w:val="22"/>
                <w:u w:val="single"/>
                <w:lang w:val="en-CA"/>
              </w:rPr>
            </w:pPr>
            <w:r w:rsidRPr="001877EB">
              <w:rPr>
                <w:rFonts w:ascii="Arial" w:hAnsi="Arial"/>
                <w:sz w:val="22"/>
                <w:u w:val="single"/>
                <w:lang w:val="en-CA"/>
              </w:rPr>
              <w:t>Potential Elements of  Performance:</w:t>
            </w:r>
          </w:p>
          <w:p w:rsidR="001877EB" w:rsidRPr="001877EB" w:rsidRDefault="001877EB" w:rsidP="001877EB">
            <w:pPr>
              <w:ind w:left="720"/>
              <w:rPr>
                <w:rFonts w:ascii="Arial" w:hAnsi="Arial"/>
                <w:sz w:val="22"/>
                <w:u w:val="single"/>
                <w:lang w:val="en-CA"/>
              </w:rPr>
            </w:pPr>
          </w:p>
          <w:p w:rsidR="001877EB" w:rsidRPr="001877EB" w:rsidRDefault="001877EB" w:rsidP="001877EB">
            <w:pPr>
              <w:ind w:left="720"/>
              <w:rPr>
                <w:rFonts w:ascii="Arial" w:hAnsi="Arial"/>
                <w:sz w:val="22"/>
                <w:lang w:val="en-CA"/>
              </w:rPr>
            </w:pPr>
            <w:r w:rsidRPr="001877EB">
              <w:rPr>
                <w:rFonts w:ascii="Arial" w:hAnsi="Arial"/>
                <w:sz w:val="22"/>
                <w:lang w:val="en-CA"/>
              </w:rPr>
              <w:t xml:space="preserve">•  Link an understanding of criminology and sociology to realities for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inmates with mental illnesses</w:t>
            </w:r>
          </w:p>
          <w:p w:rsidR="001877EB" w:rsidRPr="001877EB" w:rsidRDefault="001877EB" w:rsidP="001877EB">
            <w:pPr>
              <w:ind w:left="720"/>
              <w:rPr>
                <w:rFonts w:ascii="Arial" w:hAnsi="Arial"/>
                <w:sz w:val="22"/>
                <w:lang w:val="en-CA"/>
              </w:rPr>
            </w:pPr>
            <w:r w:rsidRPr="001877EB">
              <w:rPr>
                <w:rFonts w:ascii="Arial" w:hAnsi="Arial"/>
                <w:sz w:val="22"/>
                <w:lang w:val="en-CA"/>
              </w:rPr>
              <w:t>•  Apply sociological theories to the history of mental health perspectives</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and resources in Canada</w:t>
            </w:r>
          </w:p>
          <w:p w:rsidR="001877EB" w:rsidRPr="001877EB" w:rsidRDefault="001877EB" w:rsidP="001877EB">
            <w:pPr>
              <w:ind w:left="720"/>
              <w:rPr>
                <w:rFonts w:ascii="Arial" w:hAnsi="Arial"/>
                <w:sz w:val="22"/>
                <w:lang w:val="en-CA"/>
              </w:rPr>
            </w:pPr>
            <w:r w:rsidRPr="001877EB">
              <w:rPr>
                <w:rFonts w:ascii="Arial" w:hAnsi="Arial"/>
                <w:sz w:val="22"/>
                <w:lang w:val="en-CA"/>
              </w:rPr>
              <w:t>•  Inform professional practice and personal understanding with familiarity</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of the basics of criminological and sociological theory</w:t>
            </w:r>
          </w:p>
          <w:p w:rsidR="001877EB" w:rsidRPr="001877EB" w:rsidRDefault="001877EB" w:rsidP="001877EB">
            <w:pPr>
              <w:ind w:left="720"/>
              <w:rPr>
                <w:rFonts w:ascii="Arial" w:hAnsi="Arial"/>
                <w:sz w:val="22"/>
                <w:lang w:val="en-CA"/>
              </w:rPr>
            </w:pPr>
            <w:r w:rsidRPr="001877EB">
              <w:rPr>
                <w:rFonts w:ascii="Arial" w:hAnsi="Arial"/>
                <w:sz w:val="22"/>
                <w:lang w:val="en-CA"/>
              </w:rPr>
              <w:t>•  Relate foundations of criminology to mental health legislation</w:t>
            </w:r>
          </w:p>
          <w:p w:rsidR="001877EB" w:rsidRPr="001877EB" w:rsidRDefault="001877EB" w:rsidP="001877EB">
            <w:pPr>
              <w:ind w:left="720"/>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sz w:val="22"/>
                <w:lang w:val="en-CA"/>
              </w:rPr>
              <w:t>4.</w:t>
            </w:r>
            <w:r w:rsidRPr="001877EB">
              <w:rPr>
                <w:rFonts w:ascii="Arial" w:hAnsi="Arial"/>
                <w:sz w:val="22"/>
                <w:lang w:val="en-CA"/>
              </w:rPr>
              <w:tab/>
              <w:t xml:space="preserve">Relate the marginalization of those with mental illness and addictions to </w:t>
            </w:r>
          </w:p>
          <w:p w:rsidR="001877EB" w:rsidRPr="001877EB" w:rsidRDefault="001877EB" w:rsidP="001877EB">
            <w:pPr>
              <w:rPr>
                <w:rFonts w:ascii="Arial" w:hAnsi="Arial"/>
                <w:sz w:val="22"/>
                <w:lang w:val="en-CA"/>
              </w:rPr>
            </w:pPr>
            <w:r w:rsidRPr="001877EB">
              <w:rPr>
                <w:rFonts w:ascii="Arial" w:hAnsi="Arial"/>
                <w:sz w:val="22"/>
                <w:lang w:val="en-CA"/>
              </w:rPr>
              <w:t xml:space="preserve">           </w:t>
            </w:r>
            <w:proofErr w:type="gramStart"/>
            <w:r w:rsidRPr="001877EB">
              <w:rPr>
                <w:rFonts w:ascii="Arial" w:hAnsi="Arial"/>
                <w:sz w:val="22"/>
                <w:lang w:val="en-CA"/>
              </w:rPr>
              <w:t>common</w:t>
            </w:r>
            <w:proofErr w:type="gramEnd"/>
            <w:r w:rsidRPr="001877EB">
              <w:rPr>
                <w:rFonts w:ascii="Arial" w:hAnsi="Arial"/>
                <w:sz w:val="22"/>
                <w:lang w:val="en-CA"/>
              </w:rPr>
              <w:t xml:space="preserve"> social issues experienced by the affected populations.</w:t>
            </w:r>
          </w:p>
          <w:p w:rsidR="001877EB" w:rsidRPr="001877EB" w:rsidRDefault="001877EB" w:rsidP="001877EB">
            <w:pPr>
              <w:rPr>
                <w:rFonts w:ascii="Arial" w:hAnsi="Arial"/>
                <w:sz w:val="22"/>
                <w:lang w:val="en-CA"/>
              </w:rPr>
            </w:pPr>
          </w:p>
          <w:p w:rsidR="001877EB" w:rsidRPr="001877EB" w:rsidRDefault="001877EB" w:rsidP="001877EB">
            <w:pPr>
              <w:ind w:left="720"/>
              <w:rPr>
                <w:rFonts w:ascii="Arial" w:hAnsi="Arial"/>
                <w:sz w:val="22"/>
                <w:u w:val="single"/>
                <w:lang w:val="en-CA"/>
              </w:rPr>
            </w:pPr>
            <w:r w:rsidRPr="001877EB">
              <w:rPr>
                <w:rFonts w:ascii="Arial" w:hAnsi="Arial"/>
                <w:sz w:val="22"/>
                <w:u w:val="single"/>
                <w:lang w:val="en-CA"/>
              </w:rPr>
              <w:t>Potential Elements of Performance:</w:t>
            </w:r>
          </w:p>
          <w:p w:rsidR="001877EB" w:rsidRPr="001877EB" w:rsidRDefault="001877EB" w:rsidP="001877EB">
            <w:pPr>
              <w:ind w:left="720"/>
              <w:rPr>
                <w:rFonts w:ascii="Arial" w:hAnsi="Arial"/>
                <w:sz w:val="22"/>
                <w:u w:val="single"/>
                <w:lang w:val="en-CA"/>
              </w:rPr>
            </w:pPr>
          </w:p>
          <w:p w:rsidR="001877EB" w:rsidRPr="001877EB" w:rsidRDefault="001877EB" w:rsidP="001877EB">
            <w:pPr>
              <w:ind w:left="720"/>
              <w:rPr>
                <w:rFonts w:ascii="Arial" w:hAnsi="Arial"/>
                <w:sz w:val="22"/>
                <w:lang w:val="en-CA"/>
              </w:rPr>
            </w:pPr>
            <w:r w:rsidRPr="001877EB">
              <w:rPr>
                <w:rFonts w:ascii="Arial" w:hAnsi="Arial"/>
                <w:sz w:val="22"/>
                <w:lang w:val="en-CA"/>
              </w:rPr>
              <w:t xml:space="preserve">•  Understand the role of stigma in the experience of mental health,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substance issues and its effect on families and society</w:t>
            </w:r>
          </w:p>
          <w:p w:rsidR="001877EB" w:rsidRPr="001877EB" w:rsidRDefault="001877EB" w:rsidP="001877EB">
            <w:pPr>
              <w:ind w:left="720"/>
              <w:rPr>
                <w:rFonts w:ascii="Arial" w:hAnsi="Arial"/>
                <w:sz w:val="22"/>
                <w:lang w:val="en-CA"/>
              </w:rPr>
            </w:pPr>
            <w:r w:rsidRPr="001877EB">
              <w:rPr>
                <w:rFonts w:ascii="Arial" w:hAnsi="Arial"/>
                <w:sz w:val="22"/>
                <w:lang w:val="en-CA"/>
              </w:rPr>
              <w:t>•  Connect stigma to non-compliance with medications and the use of self-</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medicating behaviours</w:t>
            </w:r>
          </w:p>
          <w:p w:rsidR="001877EB" w:rsidRPr="001877EB" w:rsidRDefault="001877EB" w:rsidP="001877EB">
            <w:pPr>
              <w:ind w:left="720"/>
              <w:rPr>
                <w:rFonts w:ascii="Arial" w:hAnsi="Arial"/>
                <w:sz w:val="22"/>
                <w:lang w:val="en-CA"/>
              </w:rPr>
            </w:pPr>
            <w:r w:rsidRPr="001877EB">
              <w:rPr>
                <w:rFonts w:ascii="Arial" w:hAnsi="Arial"/>
                <w:sz w:val="22"/>
                <w:lang w:val="en-CA"/>
              </w:rPr>
              <w:t>•   Identify common challenges for mental health consumers</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Identify challenges for families of those with mental illness and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addictions</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sz w:val="22"/>
                <w:lang w:val="en-CA"/>
              </w:rPr>
              <w:t>5.</w:t>
            </w:r>
            <w:r w:rsidRPr="001877EB">
              <w:rPr>
                <w:rFonts w:ascii="Arial" w:hAnsi="Arial"/>
                <w:sz w:val="22"/>
                <w:lang w:val="en-CA"/>
              </w:rPr>
              <w:tab/>
              <w:t xml:space="preserve">Assist members of the community to connect with the appropriate </w:t>
            </w:r>
          </w:p>
          <w:p w:rsidR="001877EB" w:rsidRPr="001877EB" w:rsidRDefault="001877EB" w:rsidP="001877EB">
            <w:pPr>
              <w:rPr>
                <w:rFonts w:ascii="Arial" w:hAnsi="Arial"/>
                <w:sz w:val="22"/>
                <w:lang w:val="en-CA"/>
              </w:rPr>
            </w:pPr>
            <w:r w:rsidRPr="001877EB">
              <w:rPr>
                <w:rFonts w:ascii="Arial" w:hAnsi="Arial"/>
                <w:sz w:val="22"/>
                <w:lang w:val="en-CA"/>
              </w:rPr>
              <w:t xml:space="preserve">           community agency or service related to issues of mental health and</w:t>
            </w:r>
          </w:p>
          <w:p w:rsidR="001877EB" w:rsidRPr="001877EB" w:rsidRDefault="001877EB" w:rsidP="001877EB">
            <w:pPr>
              <w:rPr>
                <w:rFonts w:ascii="Arial" w:hAnsi="Arial"/>
                <w:sz w:val="22"/>
                <w:lang w:val="en-CA"/>
              </w:rPr>
            </w:pPr>
            <w:r w:rsidRPr="001877EB">
              <w:rPr>
                <w:rFonts w:ascii="Arial" w:hAnsi="Arial"/>
                <w:sz w:val="22"/>
                <w:lang w:val="en-CA"/>
              </w:rPr>
              <w:t xml:space="preserve">           </w:t>
            </w:r>
            <w:proofErr w:type="gramStart"/>
            <w:r w:rsidRPr="001877EB">
              <w:rPr>
                <w:rFonts w:ascii="Arial" w:hAnsi="Arial"/>
                <w:sz w:val="22"/>
                <w:lang w:val="en-CA"/>
              </w:rPr>
              <w:t>addictions</w:t>
            </w:r>
            <w:proofErr w:type="gramEnd"/>
            <w:r w:rsidRPr="001877EB">
              <w:rPr>
                <w:rFonts w:ascii="Arial" w:hAnsi="Arial"/>
                <w:sz w:val="22"/>
                <w:lang w:val="en-CA"/>
              </w:rPr>
              <w:t>.</w:t>
            </w:r>
          </w:p>
          <w:p w:rsidR="001877EB" w:rsidRPr="001877EB" w:rsidRDefault="001877EB" w:rsidP="001877EB">
            <w:pPr>
              <w:rPr>
                <w:rFonts w:ascii="Arial" w:hAnsi="Arial"/>
                <w:sz w:val="22"/>
                <w:lang w:val="en-CA"/>
              </w:rPr>
            </w:pPr>
          </w:p>
          <w:p w:rsidR="001877EB" w:rsidRPr="001877EB" w:rsidRDefault="001877EB" w:rsidP="001877EB">
            <w:pPr>
              <w:ind w:left="720"/>
              <w:rPr>
                <w:rFonts w:ascii="Arial" w:hAnsi="Arial"/>
                <w:sz w:val="22"/>
                <w:u w:val="single"/>
                <w:lang w:val="en-CA"/>
              </w:rPr>
            </w:pPr>
            <w:r w:rsidRPr="001877EB">
              <w:rPr>
                <w:rFonts w:ascii="Arial" w:hAnsi="Arial"/>
                <w:sz w:val="22"/>
                <w:u w:val="single"/>
                <w:lang w:val="en-CA"/>
              </w:rPr>
              <w:t>Potential Elements of  Performance:</w:t>
            </w:r>
          </w:p>
          <w:p w:rsidR="001877EB" w:rsidRPr="001877EB" w:rsidRDefault="001877EB" w:rsidP="001877EB">
            <w:pPr>
              <w:ind w:left="720"/>
              <w:rPr>
                <w:rFonts w:ascii="Arial" w:hAnsi="Arial"/>
                <w:sz w:val="22"/>
                <w:lang w:val="en-CA"/>
              </w:rPr>
            </w:pPr>
          </w:p>
          <w:p w:rsidR="001877EB" w:rsidRPr="001877EB" w:rsidRDefault="001877EB" w:rsidP="001877EB">
            <w:pPr>
              <w:ind w:left="720"/>
              <w:rPr>
                <w:rFonts w:ascii="Arial" w:hAnsi="Arial"/>
                <w:sz w:val="22"/>
                <w:lang w:val="en-CA"/>
              </w:rPr>
            </w:pPr>
            <w:r w:rsidRPr="001877EB">
              <w:rPr>
                <w:rFonts w:ascii="Arial" w:hAnsi="Arial"/>
                <w:sz w:val="22"/>
                <w:lang w:val="en-CA"/>
              </w:rPr>
              <w:t xml:space="preserve">•  Be knowledgeable about local community agencies and services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relating to mental health and addictions</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Identify community resources that provide services for common social </w:t>
            </w:r>
          </w:p>
          <w:p w:rsidR="001877EB" w:rsidRPr="001877EB" w:rsidRDefault="001877EB" w:rsidP="001877EB">
            <w:pPr>
              <w:ind w:left="720"/>
              <w:rPr>
                <w:rFonts w:ascii="Arial" w:hAnsi="Arial"/>
                <w:sz w:val="22"/>
                <w:lang w:val="en-CA"/>
              </w:rPr>
            </w:pPr>
            <w:r w:rsidRPr="001877EB">
              <w:rPr>
                <w:rFonts w:ascii="Arial" w:hAnsi="Arial"/>
                <w:sz w:val="22"/>
                <w:lang w:val="en-CA"/>
              </w:rPr>
              <w:t xml:space="preserve">   issues experienced by those with mental health issues and addictions</w:t>
            </w:r>
          </w:p>
        </w:tc>
      </w:tr>
    </w:tbl>
    <w:p w:rsidR="001877EB" w:rsidRPr="001877EB" w:rsidRDefault="001877EB" w:rsidP="001877EB">
      <w:pPr>
        <w:rPr>
          <w:rFonts w:ascii="Arial" w:hAnsi="Arial"/>
          <w:sz w:val="22"/>
          <w:lang w:val="en-CA"/>
        </w:rPr>
      </w:pPr>
      <w:r w:rsidRPr="001877EB">
        <w:rPr>
          <w:rFonts w:ascii="Arial" w:hAnsi="Arial"/>
          <w:sz w:val="22"/>
          <w:lang w:val="en-CA"/>
        </w:rPr>
        <w:br w:type="page"/>
      </w:r>
    </w:p>
    <w:tbl>
      <w:tblPr>
        <w:tblW w:w="0" w:type="auto"/>
        <w:tblLayout w:type="fixed"/>
        <w:tblLook w:val="0000" w:firstRow="0" w:lastRow="0" w:firstColumn="0" w:lastColumn="0" w:noHBand="0" w:noVBand="0"/>
      </w:tblPr>
      <w:tblGrid>
        <w:gridCol w:w="675"/>
        <w:gridCol w:w="567"/>
        <w:gridCol w:w="7614"/>
      </w:tblGrid>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lastRenderedPageBreak/>
              <w:t>III.</w:t>
            </w:r>
          </w:p>
        </w:tc>
        <w:tc>
          <w:tcPr>
            <w:tcW w:w="8181" w:type="dxa"/>
            <w:gridSpan w:val="2"/>
          </w:tcPr>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t>TOPICS:</w:t>
            </w:r>
          </w:p>
          <w:p w:rsidR="001877EB" w:rsidRPr="001877EB" w:rsidRDefault="001877EB" w:rsidP="001877EB">
            <w:pPr>
              <w:rPr>
                <w:rFonts w:ascii="Arial" w:hAnsi="Arial" w:cs="Arial"/>
                <w:b/>
                <w:sz w:val="22"/>
                <w:szCs w:val="22"/>
                <w:lang w:val="en-CA"/>
              </w:rPr>
            </w:pP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These areas of study will provide the framework for you to begin to understand concepts related to global citizenship and how you can make a difference.</w:t>
            </w:r>
          </w:p>
          <w:p w:rsidR="001877EB" w:rsidRPr="001877EB" w:rsidRDefault="001877EB" w:rsidP="001877EB">
            <w:pP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567" w:type="dxa"/>
          </w:tcPr>
          <w:p w:rsidR="001877EB" w:rsidRPr="001877EB" w:rsidRDefault="001877EB" w:rsidP="001877EB">
            <w:pPr>
              <w:ind w:left="315"/>
              <w:rPr>
                <w:rFonts w:ascii="Arial" w:hAnsi="Arial" w:cs="Arial"/>
                <w:sz w:val="22"/>
                <w:szCs w:val="22"/>
                <w:lang w:val="en-CA"/>
              </w:rPr>
            </w:pPr>
          </w:p>
        </w:tc>
        <w:tc>
          <w:tcPr>
            <w:tcW w:w="7614" w:type="dxa"/>
          </w:tcPr>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Basics of Sociology and Criminology</w:t>
            </w: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567" w:type="dxa"/>
          </w:tcPr>
          <w:p w:rsidR="001877EB" w:rsidRPr="001877EB" w:rsidRDefault="001877EB" w:rsidP="001877EB">
            <w:pPr>
              <w:ind w:left="315"/>
              <w:rPr>
                <w:rFonts w:ascii="Arial" w:hAnsi="Arial" w:cs="Arial"/>
                <w:sz w:val="22"/>
                <w:szCs w:val="22"/>
                <w:lang w:val="en-CA"/>
              </w:rPr>
            </w:pPr>
          </w:p>
        </w:tc>
        <w:tc>
          <w:tcPr>
            <w:tcW w:w="7614" w:type="dxa"/>
          </w:tcPr>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Sociological Theories</w:t>
            </w:r>
          </w:p>
        </w:tc>
      </w:tr>
      <w:tr w:rsidR="001877EB" w:rsidRPr="001877EB" w:rsidTr="000859E9">
        <w:trPr>
          <w:trHeight w:val="567"/>
        </w:trPr>
        <w:tc>
          <w:tcPr>
            <w:tcW w:w="675" w:type="dxa"/>
          </w:tcPr>
          <w:p w:rsidR="001877EB" w:rsidRPr="001877EB" w:rsidRDefault="001877EB" w:rsidP="001877EB">
            <w:pPr>
              <w:rPr>
                <w:rFonts w:ascii="Arial" w:hAnsi="Arial" w:cs="Arial"/>
                <w:sz w:val="22"/>
                <w:szCs w:val="22"/>
                <w:lang w:val="en-CA"/>
              </w:rPr>
            </w:pPr>
          </w:p>
        </w:tc>
        <w:tc>
          <w:tcPr>
            <w:tcW w:w="567" w:type="dxa"/>
          </w:tcPr>
          <w:p w:rsidR="001877EB" w:rsidRPr="001877EB" w:rsidRDefault="001877EB" w:rsidP="001877EB">
            <w:pPr>
              <w:rPr>
                <w:rFonts w:ascii="Arial" w:hAnsi="Arial" w:cs="Arial"/>
                <w:sz w:val="22"/>
                <w:szCs w:val="22"/>
                <w:lang w:val="en-CA"/>
              </w:rPr>
            </w:pPr>
          </w:p>
        </w:tc>
        <w:tc>
          <w:tcPr>
            <w:tcW w:w="7614" w:type="dxa"/>
          </w:tcPr>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History of Mental Health in Canada</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Common Circumstances Involving Police</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Criminalization of Mental Illness</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 xml:space="preserve">Mentally Ill and Incarcerated </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 xml:space="preserve">Focus on Adolescent and Late Adulthood Mental Health </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Medication Issues</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 xml:space="preserve">Basics of </w:t>
            </w:r>
            <w:proofErr w:type="spellStart"/>
            <w:r w:rsidRPr="001877EB">
              <w:rPr>
                <w:rFonts w:ascii="Arial" w:hAnsi="Arial" w:cs="Arial"/>
                <w:sz w:val="22"/>
                <w:szCs w:val="22"/>
                <w:lang w:val="en-CA"/>
              </w:rPr>
              <w:t>SUD</w:t>
            </w:r>
            <w:proofErr w:type="spellEnd"/>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Substance Induced Disorders and Concurrent Disorders</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 xml:space="preserve">Consumer and Family Issues (Stigmatization, Marginalization, Support, </w:t>
            </w:r>
            <w:proofErr w:type="spellStart"/>
            <w:r w:rsidRPr="001877EB">
              <w:rPr>
                <w:rFonts w:ascii="Arial" w:hAnsi="Arial" w:cs="Arial"/>
                <w:sz w:val="22"/>
                <w:szCs w:val="22"/>
                <w:lang w:val="en-CA"/>
              </w:rPr>
              <w:t>etc</w:t>
            </w:r>
            <w:proofErr w:type="spellEnd"/>
            <w:r w:rsidRPr="001877EB">
              <w:rPr>
                <w:rFonts w:ascii="Arial" w:hAnsi="Arial" w:cs="Arial"/>
                <w:sz w:val="22"/>
                <w:szCs w:val="22"/>
                <w:lang w:val="en-CA"/>
              </w:rPr>
              <w:t>)</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 xml:space="preserve">Common Social Issues (Employment, Support, Housing, Education, </w:t>
            </w:r>
            <w:proofErr w:type="spellStart"/>
            <w:r w:rsidRPr="001877EB">
              <w:rPr>
                <w:rFonts w:ascii="Arial" w:hAnsi="Arial" w:cs="Arial"/>
                <w:sz w:val="22"/>
                <w:szCs w:val="22"/>
                <w:lang w:val="en-CA"/>
              </w:rPr>
              <w:t>etc</w:t>
            </w:r>
            <w:proofErr w:type="spellEnd"/>
            <w:r w:rsidRPr="001877EB">
              <w:rPr>
                <w:rFonts w:ascii="Arial" w:hAnsi="Arial" w:cs="Arial"/>
                <w:sz w:val="22"/>
                <w:szCs w:val="22"/>
                <w:lang w:val="en-CA"/>
              </w:rPr>
              <w:t>)</w:t>
            </w:r>
          </w:p>
          <w:p w:rsidR="001877EB" w:rsidRPr="001877EB" w:rsidRDefault="001877EB" w:rsidP="001877EB">
            <w:pPr>
              <w:numPr>
                <w:ilvl w:val="0"/>
                <w:numId w:val="23"/>
              </w:numPr>
              <w:contextualSpacing/>
              <w:rPr>
                <w:rFonts w:ascii="Arial" w:hAnsi="Arial" w:cs="Arial"/>
                <w:sz w:val="22"/>
                <w:szCs w:val="22"/>
                <w:lang w:val="en-CA"/>
              </w:rPr>
            </w:pPr>
            <w:r w:rsidRPr="001877EB">
              <w:rPr>
                <w:rFonts w:ascii="Arial" w:hAnsi="Arial" w:cs="Arial"/>
                <w:sz w:val="22"/>
                <w:szCs w:val="22"/>
                <w:lang w:val="en-CA"/>
              </w:rPr>
              <w:t>Local Mental Health Resources</w:t>
            </w:r>
          </w:p>
        </w:tc>
      </w:tr>
    </w:tbl>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p>
    <w:tbl>
      <w:tblPr>
        <w:tblW w:w="0" w:type="auto"/>
        <w:tblLayout w:type="fixed"/>
        <w:tblLook w:val="0000" w:firstRow="0" w:lastRow="0" w:firstColumn="0" w:lastColumn="0" w:noHBand="0" w:noVBand="0"/>
      </w:tblPr>
      <w:tblGrid>
        <w:gridCol w:w="675"/>
        <w:gridCol w:w="8181"/>
      </w:tblGrid>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t>IV.</w:t>
            </w:r>
          </w:p>
        </w:tc>
        <w:tc>
          <w:tcPr>
            <w:tcW w:w="8181" w:type="dxa"/>
          </w:tcPr>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t>REQUIRED RESOURCES/TEXTS/MATERIALS:</w:t>
            </w:r>
          </w:p>
          <w:p w:rsidR="001877EB" w:rsidRPr="001877EB" w:rsidRDefault="001877EB" w:rsidP="001877EB">
            <w:pPr>
              <w:rPr>
                <w:rFonts w:ascii="Arial" w:hAnsi="Arial" w:cs="Arial"/>
                <w:b/>
                <w:sz w:val="22"/>
                <w:szCs w:val="22"/>
                <w:lang w:val="en-CA"/>
              </w:rPr>
            </w:pP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p>
    <w:tbl>
      <w:tblPr>
        <w:tblW w:w="0" w:type="auto"/>
        <w:tblLayout w:type="fixed"/>
        <w:tblLook w:val="0000" w:firstRow="0" w:lastRow="0" w:firstColumn="0" w:lastColumn="0" w:noHBand="0" w:noVBand="0"/>
      </w:tblPr>
      <w:tblGrid>
        <w:gridCol w:w="675"/>
        <w:gridCol w:w="8181"/>
      </w:tblGrid>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t>V.</w:t>
            </w:r>
          </w:p>
        </w:tc>
        <w:tc>
          <w:tcPr>
            <w:tcW w:w="8181" w:type="dxa"/>
          </w:tcPr>
          <w:p w:rsidR="001877EB" w:rsidRPr="001877EB" w:rsidRDefault="001877EB" w:rsidP="001877EB">
            <w:pPr>
              <w:rPr>
                <w:rFonts w:ascii="Arial" w:hAnsi="Arial" w:cs="Arial"/>
                <w:sz w:val="22"/>
                <w:szCs w:val="22"/>
                <w:lang w:val="en-CA"/>
              </w:rPr>
            </w:pPr>
            <w:r w:rsidRPr="001877EB">
              <w:rPr>
                <w:rFonts w:ascii="Arial" w:hAnsi="Arial" w:cs="Arial"/>
                <w:b/>
                <w:sz w:val="22"/>
                <w:szCs w:val="22"/>
                <w:lang w:val="en-CA"/>
              </w:rPr>
              <w:t>EVALUATION PROCESS/GRADING SYSTEM:</w:t>
            </w:r>
          </w:p>
        </w:tc>
      </w:tr>
      <w:tr w:rsidR="001877EB" w:rsidRPr="001877EB" w:rsidTr="000859E9">
        <w:trPr>
          <w:cantSplit/>
          <w:trHeight w:val="1896"/>
        </w:trPr>
        <w:tc>
          <w:tcPr>
            <w:tcW w:w="675" w:type="dxa"/>
          </w:tcPr>
          <w:p w:rsidR="001877EB" w:rsidRPr="001877EB" w:rsidRDefault="001877EB" w:rsidP="001877EB">
            <w:pPr>
              <w:rPr>
                <w:rFonts w:ascii="Arial" w:hAnsi="Arial" w:cs="Arial"/>
                <w:b/>
                <w:sz w:val="22"/>
                <w:szCs w:val="22"/>
                <w:lang w:val="en-CA"/>
              </w:rPr>
            </w:pPr>
          </w:p>
        </w:tc>
        <w:tc>
          <w:tcPr>
            <w:tcW w:w="8181" w:type="dxa"/>
          </w:tcPr>
          <w:p w:rsidR="001877EB" w:rsidRPr="001877EB" w:rsidRDefault="001877EB" w:rsidP="001877EB">
            <w:pPr>
              <w:rPr>
                <w:rFonts w:ascii="Arial" w:hAnsi="Arial" w:cs="Arial"/>
                <w:sz w:val="22"/>
                <w:szCs w:val="22"/>
                <w:u w:val="single"/>
              </w:rPr>
            </w:pPr>
          </w:p>
          <w:p w:rsidR="001877EB" w:rsidRPr="001877EB" w:rsidRDefault="001877EB" w:rsidP="001877EB">
            <w:pPr>
              <w:rPr>
                <w:rFonts w:ascii="Arial" w:hAnsi="Arial" w:cs="Arial"/>
                <w:sz w:val="22"/>
                <w:szCs w:val="22"/>
              </w:rPr>
            </w:pPr>
            <w:r w:rsidRPr="001877EB">
              <w:rPr>
                <w:rFonts w:ascii="Arial" w:hAnsi="Arial" w:cs="Arial"/>
                <w:sz w:val="22"/>
                <w:szCs w:val="22"/>
                <w:u w:val="single"/>
              </w:rPr>
              <w:t>Evaluation</w:t>
            </w:r>
            <w:r w:rsidRPr="001877EB">
              <w:rPr>
                <w:rFonts w:ascii="Arial" w:hAnsi="Arial" w:cs="Arial"/>
                <w:sz w:val="22"/>
                <w:szCs w:val="22"/>
                <w:u w:val="single"/>
              </w:rPr>
              <w:br/>
            </w:r>
          </w:p>
          <w:p w:rsidR="001877EB" w:rsidRPr="001877EB" w:rsidRDefault="001877EB" w:rsidP="001877EB">
            <w:pPr>
              <w:rPr>
                <w:rFonts w:ascii="Arial" w:hAnsi="Arial" w:cs="Arial"/>
                <w:sz w:val="22"/>
                <w:szCs w:val="22"/>
              </w:rPr>
            </w:pPr>
            <w:r w:rsidRPr="001877EB">
              <w:rPr>
                <w:rFonts w:ascii="Arial" w:hAnsi="Arial"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1877EB" w:rsidRPr="001877EB" w:rsidRDefault="001877EB" w:rsidP="001877EB">
            <w:pPr>
              <w:tabs>
                <w:tab w:val="left" w:pos="2010"/>
              </w:tabs>
              <w:rPr>
                <w:rFonts w:ascii="Arial" w:hAnsi="Arial" w:cs="Arial"/>
                <w:sz w:val="22"/>
                <w:szCs w:val="22"/>
              </w:rPr>
            </w:pPr>
          </w:p>
        </w:tc>
      </w:tr>
      <w:tr w:rsidR="001877EB" w:rsidRPr="001877EB" w:rsidTr="000859E9">
        <w:trPr>
          <w:cantSplit/>
          <w:trHeight w:val="2870"/>
        </w:trPr>
        <w:tc>
          <w:tcPr>
            <w:tcW w:w="675" w:type="dxa"/>
          </w:tcPr>
          <w:p w:rsidR="001877EB" w:rsidRPr="001877EB" w:rsidRDefault="001877EB" w:rsidP="001877EB">
            <w:pPr>
              <w:rPr>
                <w:rFonts w:ascii="Arial" w:hAnsi="Arial" w:cs="Arial"/>
                <w:b/>
                <w:sz w:val="22"/>
                <w:szCs w:val="22"/>
                <w:lang w:val="en-CA"/>
              </w:rPr>
            </w:pPr>
          </w:p>
        </w:tc>
        <w:tc>
          <w:tcPr>
            <w:tcW w:w="8181" w:type="dxa"/>
          </w:tcPr>
          <w:p w:rsidR="001877EB" w:rsidRPr="001877EB" w:rsidRDefault="001877EB" w:rsidP="001877EB">
            <w:pPr>
              <w:rPr>
                <w:rFonts w:ascii="Arial" w:hAnsi="Arial" w:cs="Arial"/>
                <w:sz w:val="22"/>
                <w:szCs w:val="22"/>
              </w:rPr>
            </w:pPr>
            <w:r w:rsidRPr="001877EB">
              <w:rPr>
                <w:rFonts w:ascii="Arial" w:hAnsi="Arial" w:cs="Arial"/>
                <w:sz w:val="22"/>
                <w:szCs w:val="22"/>
              </w:rPr>
              <w:t>The final course grade will be determined as follows:</w:t>
            </w:r>
          </w:p>
          <w:p w:rsidR="001877EB" w:rsidRPr="001877EB" w:rsidRDefault="001877EB" w:rsidP="001877EB">
            <w:pPr>
              <w:rPr>
                <w:rFonts w:ascii="Arial" w:hAnsi="Arial" w:cs="Arial"/>
                <w:sz w:val="22"/>
                <w:szCs w:val="22"/>
              </w:rPr>
            </w:pPr>
          </w:p>
          <w:p w:rsidR="001877EB" w:rsidRPr="001877EB" w:rsidRDefault="001877EB" w:rsidP="001877EB">
            <w:pPr>
              <w:ind w:left="720"/>
              <w:rPr>
                <w:rFonts w:ascii="Arial" w:hAnsi="Arial" w:cs="Arial"/>
                <w:b/>
                <w:sz w:val="22"/>
                <w:szCs w:val="22"/>
                <w:u w:val="single"/>
                <w:lang w:val="en-CA"/>
              </w:rPr>
            </w:pPr>
            <w:r w:rsidRPr="001877EB">
              <w:rPr>
                <w:rFonts w:ascii="Arial" w:hAnsi="Arial" w:cs="Arial"/>
                <w:b/>
                <w:sz w:val="22"/>
                <w:szCs w:val="22"/>
                <w:u w:val="single"/>
                <w:lang w:val="en-CA"/>
              </w:rPr>
              <w:t>ASSIGNMENTS/TESTS</w:t>
            </w:r>
            <w:r w:rsidRPr="001877EB">
              <w:rPr>
                <w:rFonts w:ascii="Arial" w:hAnsi="Arial" w:cs="Arial"/>
                <w:b/>
                <w:sz w:val="22"/>
                <w:szCs w:val="22"/>
                <w:lang w:val="en-CA"/>
              </w:rPr>
              <w:tab/>
            </w:r>
            <w:r w:rsidRPr="001877EB">
              <w:rPr>
                <w:rFonts w:ascii="Arial" w:hAnsi="Arial" w:cs="Arial"/>
                <w:b/>
                <w:sz w:val="22"/>
                <w:szCs w:val="22"/>
                <w:lang w:val="en-CA"/>
              </w:rPr>
              <w:tab/>
            </w:r>
            <w:r w:rsidRPr="001877EB">
              <w:rPr>
                <w:rFonts w:ascii="Arial" w:hAnsi="Arial" w:cs="Arial"/>
                <w:b/>
                <w:sz w:val="22"/>
                <w:szCs w:val="22"/>
                <w:lang w:val="en-CA"/>
              </w:rPr>
              <w:tab/>
            </w:r>
            <w:r w:rsidRPr="001877EB">
              <w:rPr>
                <w:rFonts w:ascii="Arial" w:hAnsi="Arial" w:cs="Arial"/>
                <w:b/>
                <w:sz w:val="22"/>
                <w:szCs w:val="22"/>
                <w:u w:val="single"/>
                <w:lang w:val="en-CA"/>
              </w:rPr>
              <w:t>VALUE</w:t>
            </w:r>
            <w:r w:rsidRPr="001877EB">
              <w:rPr>
                <w:rFonts w:ascii="Arial" w:hAnsi="Arial" w:cs="Arial"/>
                <w:b/>
                <w:sz w:val="22"/>
                <w:szCs w:val="22"/>
                <w:lang w:val="en-CA"/>
              </w:rPr>
              <w:tab/>
            </w: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                                                                        </w:t>
            </w: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ab/>
              <w:t xml:space="preserve">Open </w:t>
            </w:r>
            <w:proofErr w:type="spellStart"/>
            <w:r w:rsidRPr="001877EB">
              <w:rPr>
                <w:rFonts w:ascii="Arial" w:hAnsi="Arial" w:cs="Arial"/>
                <w:sz w:val="22"/>
                <w:szCs w:val="22"/>
                <w:lang w:val="en-CA"/>
              </w:rPr>
              <w:t>NoteTests</w:t>
            </w:r>
            <w:proofErr w:type="spellEnd"/>
            <w:r w:rsidRPr="001877EB">
              <w:rPr>
                <w:rFonts w:ascii="Arial" w:hAnsi="Arial" w:cs="Arial"/>
                <w:sz w:val="22"/>
                <w:szCs w:val="22"/>
                <w:lang w:val="en-CA"/>
              </w:rPr>
              <w:t xml:space="preserve"> (2X25%)</w:t>
            </w:r>
            <w:r w:rsidRPr="001877EB">
              <w:rPr>
                <w:rFonts w:ascii="Arial" w:hAnsi="Arial" w:cs="Arial"/>
                <w:sz w:val="22"/>
                <w:szCs w:val="22"/>
                <w:lang w:val="en-CA"/>
              </w:rPr>
              <w:tab/>
              <w:t xml:space="preserve">                          50%</w:t>
            </w:r>
            <w:r w:rsidRPr="001877EB">
              <w:rPr>
                <w:rFonts w:ascii="Arial" w:hAnsi="Arial" w:cs="Arial"/>
                <w:sz w:val="22"/>
                <w:szCs w:val="22"/>
                <w:lang w:val="en-CA"/>
              </w:rPr>
              <w:tab/>
            </w: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            Group Video or Individual Paper                      25%</w:t>
            </w:r>
            <w:r w:rsidRPr="001877EB">
              <w:rPr>
                <w:rFonts w:ascii="Arial" w:hAnsi="Arial" w:cs="Arial"/>
                <w:sz w:val="22"/>
                <w:szCs w:val="22"/>
                <w:lang w:val="en-CA"/>
              </w:rPr>
              <w:tab/>
            </w: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            Guest Speaker Papers (3X5%)                        15%</w:t>
            </w: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             Local Resources Circle                                   10%</w:t>
            </w:r>
          </w:p>
          <w:p w:rsidR="001877EB" w:rsidRPr="001877EB" w:rsidRDefault="001877EB" w:rsidP="001877EB">
            <w:pPr>
              <w:rPr>
                <w:rFonts w:ascii="Arial" w:hAnsi="Arial" w:cs="Arial"/>
                <w:sz w:val="22"/>
                <w:szCs w:val="22"/>
                <w:lang w:val="en-CA"/>
              </w:rPr>
            </w:pPr>
          </w:p>
          <w:p w:rsidR="001877EB" w:rsidRPr="001877EB" w:rsidRDefault="001877EB" w:rsidP="001877EB">
            <w:pPr>
              <w:keepNext/>
              <w:keepLines/>
              <w:spacing w:before="200"/>
              <w:outlineLvl w:val="2"/>
              <w:rPr>
                <w:rFonts w:ascii="Arial" w:eastAsiaTheme="majorEastAsia" w:hAnsi="Arial" w:cs="Arial"/>
                <w:b/>
                <w:bCs/>
                <w:sz w:val="22"/>
                <w:szCs w:val="22"/>
                <w:lang w:val="en-CA"/>
              </w:rPr>
            </w:pPr>
            <w:r w:rsidRPr="001877EB">
              <w:rPr>
                <w:rFonts w:ascii="Arial" w:eastAsiaTheme="majorEastAsia" w:hAnsi="Arial" w:cs="Arial"/>
                <w:b/>
                <w:bCs/>
                <w:color w:val="4F81BD" w:themeColor="accent1"/>
                <w:sz w:val="22"/>
                <w:szCs w:val="22"/>
                <w:lang w:val="en-CA"/>
              </w:rPr>
              <w:tab/>
            </w:r>
            <w:r w:rsidRPr="001877EB">
              <w:rPr>
                <w:rFonts w:ascii="Arial" w:eastAsiaTheme="majorEastAsia" w:hAnsi="Arial" w:cs="Arial"/>
                <w:b/>
                <w:bCs/>
                <w:sz w:val="22"/>
                <w:szCs w:val="22"/>
                <w:lang w:val="en-CA"/>
              </w:rPr>
              <w:t xml:space="preserve">TOTAL: </w:t>
            </w:r>
            <w:r w:rsidRPr="001877EB">
              <w:rPr>
                <w:rFonts w:ascii="Arial" w:eastAsiaTheme="majorEastAsia" w:hAnsi="Arial" w:cs="Arial"/>
                <w:b/>
                <w:bCs/>
                <w:sz w:val="22"/>
                <w:szCs w:val="22"/>
                <w:lang w:val="en-CA"/>
              </w:rPr>
              <w:tab/>
            </w:r>
            <w:r w:rsidRPr="001877EB">
              <w:rPr>
                <w:rFonts w:ascii="Arial" w:eastAsiaTheme="majorEastAsia" w:hAnsi="Arial" w:cs="Arial"/>
                <w:b/>
                <w:bCs/>
                <w:sz w:val="22"/>
                <w:szCs w:val="22"/>
                <w:lang w:val="en-CA"/>
              </w:rPr>
              <w:tab/>
            </w:r>
            <w:r w:rsidRPr="001877EB">
              <w:rPr>
                <w:rFonts w:ascii="Arial" w:eastAsiaTheme="majorEastAsia" w:hAnsi="Arial" w:cs="Arial"/>
                <w:b/>
                <w:bCs/>
                <w:sz w:val="22"/>
                <w:szCs w:val="22"/>
                <w:lang w:val="en-CA"/>
              </w:rPr>
              <w:tab/>
            </w:r>
            <w:r w:rsidRPr="001877EB">
              <w:rPr>
                <w:rFonts w:ascii="Arial" w:eastAsiaTheme="majorEastAsia" w:hAnsi="Arial" w:cs="Arial"/>
                <w:b/>
                <w:bCs/>
                <w:sz w:val="22"/>
                <w:szCs w:val="22"/>
                <w:lang w:val="en-CA"/>
              </w:rPr>
              <w:tab/>
              <w:t xml:space="preserve">             100%</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szCs w:val="22"/>
                <w:lang w:val="en-CA"/>
              </w:rPr>
            </w:pPr>
          </w:p>
        </w:tc>
      </w:tr>
      <w:tr w:rsidR="001877EB" w:rsidRPr="001877EB" w:rsidTr="000859E9">
        <w:trPr>
          <w:cantSplit/>
          <w:trHeight w:val="1874"/>
        </w:trPr>
        <w:tc>
          <w:tcPr>
            <w:tcW w:w="675" w:type="dxa"/>
          </w:tcPr>
          <w:p w:rsidR="001877EB" w:rsidRPr="001877EB" w:rsidRDefault="001877EB" w:rsidP="001877EB">
            <w:pPr>
              <w:rPr>
                <w:rFonts w:ascii="Arial" w:hAnsi="Arial" w:cs="Arial"/>
                <w:b/>
                <w:sz w:val="22"/>
                <w:szCs w:val="22"/>
                <w:lang w:val="en-CA"/>
              </w:rPr>
            </w:pPr>
          </w:p>
        </w:tc>
        <w:tc>
          <w:tcPr>
            <w:tcW w:w="8181" w:type="dxa"/>
          </w:tcPr>
          <w:p w:rsidR="001877EB" w:rsidRPr="001877EB" w:rsidRDefault="001877EB" w:rsidP="001877EB">
            <w:pPr>
              <w:rPr>
                <w:rFonts w:ascii="Arial" w:hAnsi="Arial"/>
                <w:sz w:val="22"/>
                <w:lang w:val="en-CA"/>
              </w:rPr>
            </w:pPr>
            <w:r w:rsidRPr="001877EB">
              <w:rPr>
                <w:rFonts w:ascii="Arial" w:hAnsi="Arial"/>
                <w:sz w:val="22"/>
                <w:lang w:val="en-CA"/>
              </w:rPr>
              <w:t xml:space="preserve">There will be two </w:t>
            </w:r>
            <w:r w:rsidRPr="001877EB">
              <w:rPr>
                <w:rFonts w:ascii="Arial" w:hAnsi="Arial"/>
                <w:b/>
                <w:sz w:val="22"/>
                <w:lang w:val="en-CA"/>
              </w:rPr>
              <w:t>TESTS</w:t>
            </w:r>
            <w:r w:rsidRPr="001877EB">
              <w:rPr>
                <w:rFonts w:ascii="Arial" w:hAnsi="Arial"/>
                <w:sz w:val="22"/>
                <w:lang w:val="en-CA"/>
              </w:rPr>
              <w:t xml:space="preserve"> during the semester. The first test will cover the first half of the semester and the second test will be based on the remaining material. Both tests are </w:t>
            </w:r>
            <w:r w:rsidRPr="001877EB">
              <w:rPr>
                <w:rFonts w:ascii="Arial" w:hAnsi="Arial"/>
                <w:b/>
                <w:sz w:val="22"/>
                <w:lang w:val="en-CA"/>
              </w:rPr>
              <w:t>open note</w:t>
            </w:r>
            <w:r w:rsidRPr="001877EB">
              <w:rPr>
                <w:rFonts w:ascii="Arial" w:hAnsi="Arial"/>
                <w:sz w:val="22"/>
                <w:lang w:val="en-CA"/>
              </w:rPr>
              <w:t xml:space="preserve">. Good class session notes are essential to prepare for tests.   It is each student’s responsibility to ensure they get their notes/handouts/ materials for any class they miss.  If student is going to be absent then good communication is recommended.  Tests cannot be re-written to receive a higher grade.  Students who miss a test without making prior arrangements with the instructor for legitimate reasons will be given a zero on the test.  </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b/>
                <w:sz w:val="22"/>
                <w:lang w:val="en-CA"/>
              </w:rPr>
              <w:t>GROUP VIDEOS</w:t>
            </w:r>
            <w:r w:rsidRPr="001877EB">
              <w:rPr>
                <w:rFonts w:ascii="Arial" w:hAnsi="Arial"/>
                <w:sz w:val="22"/>
                <w:lang w:val="en-CA"/>
              </w:rPr>
              <w:t xml:space="preserve"> will be assigned early in the semester and groups will be given until Week 12 to submit their completed video electronically.  Groups must include a minimum of 3 people and a maximum of 5 people.  Material included in video must be researched and referenced. An </w:t>
            </w:r>
            <w:proofErr w:type="spellStart"/>
            <w:r w:rsidRPr="001877EB">
              <w:rPr>
                <w:rFonts w:ascii="Arial" w:hAnsi="Arial"/>
                <w:sz w:val="22"/>
                <w:lang w:val="en-CA"/>
              </w:rPr>
              <w:t>APA</w:t>
            </w:r>
            <w:proofErr w:type="spellEnd"/>
            <w:r w:rsidRPr="001877EB">
              <w:rPr>
                <w:rFonts w:ascii="Arial" w:hAnsi="Arial"/>
                <w:sz w:val="22"/>
                <w:lang w:val="en-CA"/>
              </w:rPr>
              <w:t xml:space="preserve"> Reference sheet will be submitted by each group listing all resources used. A minimum of 5 References is required. Videos must be reflective of the professionalism required in your field.  Specifics to be provided by the professor.</w:t>
            </w:r>
          </w:p>
          <w:p w:rsidR="001877EB" w:rsidRPr="001877EB" w:rsidRDefault="001877EB" w:rsidP="001877EB">
            <w:pPr>
              <w:rPr>
                <w:rFonts w:ascii="Arial" w:hAnsi="Arial"/>
                <w:sz w:val="22"/>
                <w:lang w:val="en-CA"/>
              </w:rPr>
            </w:pPr>
          </w:p>
          <w:p w:rsidR="001877EB" w:rsidRPr="001877EB" w:rsidRDefault="001877EB" w:rsidP="001877EB">
            <w:pPr>
              <w:rPr>
                <w:rFonts w:ascii="Arial" w:hAnsi="Arial"/>
                <w:b/>
                <w:sz w:val="22"/>
                <w:u w:val="single"/>
                <w:lang w:val="en-CA"/>
              </w:rPr>
            </w:pPr>
            <w:r w:rsidRPr="001877EB">
              <w:rPr>
                <w:rFonts w:ascii="Arial" w:hAnsi="Arial"/>
                <w:b/>
                <w:sz w:val="22"/>
                <w:u w:val="single"/>
                <w:lang w:val="en-CA"/>
              </w:rPr>
              <w:t>OR</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b/>
                <w:sz w:val="22"/>
                <w:lang w:val="en-CA"/>
              </w:rPr>
              <w:t>RESEARCH PAPERS</w:t>
            </w:r>
            <w:r w:rsidRPr="001877EB">
              <w:rPr>
                <w:rFonts w:ascii="Arial" w:hAnsi="Arial"/>
                <w:sz w:val="22"/>
                <w:lang w:val="en-CA"/>
              </w:rPr>
              <w:t xml:space="preserve"> can be submitted individually instead of doing a group video.  Papers will be a minimum of four (4) 12 Font Double Spaced pages competed in </w:t>
            </w:r>
            <w:proofErr w:type="spellStart"/>
            <w:r w:rsidRPr="001877EB">
              <w:rPr>
                <w:rFonts w:ascii="Arial" w:hAnsi="Arial"/>
                <w:sz w:val="22"/>
                <w:lang w:val="en-CA"/>
              </w:rPr>
              <w:t>APA</w:t>
            </w:r>
            <w:proofErr w:type="spellEnd"/>
            <w:r w:rsidRPr="001877EB">
              <w:rPr>
                <w:rFonts w:ascii="Arial" w:hAnsi="Arial"/>
                <w:sz w:val="22"/>
                <w:lang w:val="en-CA"/>
              </w:rPr>
              <w:t xml:space="preserve"> style. A minimum of 4 References is required. Specifics on topics and requirements will be provided by the professor.  Information will be provided early in the semester and Research Papers will be due Week 12 of the semester. A </w:t>
            </w:r>
            <w:proofErr w:type="spellStart"/>
            <w:r w:rsidRPr="001877EB">
              <w:rPr>
                <w:rFonts w:ascii="Arial" w:hAnsi="Arial"/>
                <w:sz w:val="22"/>
                <w:lang w:val="en-CA"/>
              </w:rPr>
              <w:t>CICE</w:t>
            </w:r>
            <w:proofErr w:type="spellEnd"/>
            <w:r w:rsidRPr="001877EB">
              <w:rPr>
                <w:rFonts w:ascii="Arial" w:hAnsi="Arial"/>
                <w:sz w:val="22"/>
                <w:lang w:val="en-CA"/>
              </w:rPr>
              <w:t xml:space="preserve"> Learning Specialist will assist with the </w:t>
            </w:r>
            <w:proofErr w:type="spellStart"/>
            <w:r w:rsidRPr="001877EB">
              <w:rPr>
                <w:rFonts w:ascii="Arial" w:hAnsi="Arial"/>
                <w:sz w:val="22"/>
                <w:lang w:val="en-CA"/>
              </w:rPr>
              <w:t>APA</w:t>
            </w:r>
            <w:proofErr w:type="spellEnd"/>
            <w:r w:rsidRPr="001877EB">
              <w:rPr>
                <w:rFonts w:ascii="Arial" w:hAnsi="Arial"/>
                <w:sz w:val="22"/>
                <w:lang w:val="en-CA"/>
              </w:rPr>
              <w:t xml:space="preserve"> style.</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b/>
                <w:sz w:val="22"/>
                <w:lang w:val="en-CA"/>
              </w:rPr>
              <w:t>GUEST SPEAKER PAPERS</w:t>
            </w:r>
            <w:r w:rsidRPr="001877EB">
              <w:rPr>
                <w:rFonts w:ascii="Arial" w:hAnsi="Arial"/>
                <w:sz w:val="22"/>
                <w:lang w:val="en-CA"/>
              </w:rPr>
              <w:t xml:space="preserve"> will be submitted after each Guest Speaker during the semester.  Guest Speaker Papers will be submitted by each individual student the week after a Guest Speaker comes to the class.  Specifics to be provided by the professor. If a student is absent for the Guest Speaker’s information, they cannot submit a Guest Speaker Paper and lose the related 5%.</w:t>
            </w:r>
          </w:p>
          <w:p w:rsidR="001877EB" w:rsidRPr="001877EB" w:rsidRDefault="001877EB" w:rsidP="001877EB">
            <w:pPr>
              <w:rPr>
                <w:rFonts w:ascii="Arial" w:hAnsi="Arial"/>
                <w:sz w:val="22"/>
                <w:lang w:val="en-CA"/>
              </w:rPr>
            </w:pPr>
          </w:p>
          <w:p w:rsidR="001877EB" w:rsidRPr="001877EB" w:rsidRDefault="001877EB" w:rsidP="001877EB">
            <w:pPr>
              <w:rPr>
                <w:rFonts w:ascii="Arial" w:hAnsi="Arial"/>
                <w:sz w:val="22"/>
                <w:lang w:val="en-CA"/>
              </w:rPr>
            </w:pPr>
            <w:r w:rsidRPr="001877EB">
              <w:rPr>
                <w:rFonts w:ascii="Arial" w:hAnsi="Arial"/>
                <w:sz w:val="22"/>
                <w:lang w:val="en-CA"/>
              </w:rPr>
              <w:t xml:space="preserve">The </w:t>
            </w:r>
            <w:r w:rsidRPr="001877EB">
              <w:rPr>
                <w:rFonts w:ascii="Arial" w:hAnsi="Arial"/>
                <w:b/>
                <w:sz w:val="22"/>
                <w:lang w:val="en-CA"/>
              </w:rPr>
              <w:t>LOCAL RESOURCES CIRCLE</w:t>
            </w:r>
            <w:r w:rsidRPr="001877EB">
              <w:rPr>
                <w:rFonts w:ascii="Arial" w:hAnsi="Arial"/>
                <w:sz w:val="22"/>
                <w:lang w:val="en-CA"/>
              </w:rPr>
              <w:t xml:space="preserve"> will occur the last few weeks of the semester.  Each student will independently locate information on a local mental health/substance use resource locally and complete a maximum 5 minute share in a teaching circle during class time.  Students must attend the day of the Circle in order to get this mark.  Specifics to be provided by the professor.</w:t>
            </w:r>
          </w:p>
          <w:p w:rsidR="001877EB" w:rsidRPr="001877EB" w:rsidRDefault="001877EB" w:rsidP="001877EB">
            <w:pPr>
              <w:rPr>
                <w:rFonts w:ascii="Arial" w:hAnsi="Arial"/>
                <w:sz w:val="22"/>
                <w:lang w:val="en-CA"/>
              </w:rPr>
            </w:pPr>
          </w:p>
          <w:p w:rsidR="001877EB" w:rsidRPr="001877EB" w:rsidRDefault="001877EB" w:rsidP="001877EB">
            <w:pPr>
              <w:rPr>
                <w:rFonts w:ascii="Arial" w:hAnsi="Arial" w:cs="Arial"/>
                <w:sz w:val="22"/>
                <w:szCs w:val="22"/>
                <w:lang w:val="en-CA"/>
              </w:rPr>
            </w:pPr>
            <w:r w:rsidRPr="001877EB">
              <w:rPr>
                <w:rFonts w:ascii="Arial" w:hAnsi="Arial"/>
                <w:b/>
                <w:sz w:val="22"/>
                <w:lang w:val="en-CA"/>
              </w:rPr>
              <w:t>Late submissions of any assigned work will be penalized</w:t>
            </w:r>
            <w:r w:rsidRPr="001877EB">
              <w:rPr>
                <w:rFonts w:ascii="Arial" w:hAnsi="Arial"/>
                <w:sz w:val="22"/>
                <w:lang w:val="en-CA"/>
              </w:rPr>
              <w:t xml:space="preserve"> 1%/calendar day late.  After five calendar days, work will not be graded.  Assignments are to be handed in hard copy and students must retain their own copy of all work submitted until the end of the semester. In the case of illness or unavoidable absence, students may electronically submit assignments in a Word document only.</w:t>
            </w:r>
          </w:p>
        </w:tc>
      </w:tr>
    </w:tbl>
    <w:p w:rsidR="001877EB" w:rsidRPr="001877EB" w:rsidRDefault="001877EB" w:rsidP="001877EB">
      <w:pPr>
        <w:rPr>
          <w:rFonts w:ascii="Arial" w:hAnsi="Arial" w:cs="Arial"/>
          <w:sz w:val="22"/>
          <w:szCs w:val="22"/>
          <w:lang w:val="en-CA"/>
        </w:rPr>
      </w:pPr>
    </w:p>
    <w:tbl>
      <w:tblPr>
        <w:tblW w:w="0" w:type="auto"/>
        <w:tblLayout w:type="fixed"/>
        <w:tblLook w:val="0000" w:firstRow="0" w:lastRow="0" w:firstColumn="0" w:lastColumn="0" w:noHBand="0" w:noVBand="0"/>
      </w:tblPr>
      <w:tblGrid>
        <w:gridCol w:w="675"/>
        <w:gridCol w:w="8433"/>
      </w:tblGrid>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p>
          <w:p w:rsidR="001877EB" w:rsidRPr="001877EB" w:rsidRDefault="001877EB" w:rsidP="001877EB">
            <w:pPr>
              <w:rPr>
                <w:rFonts w:ascii="Arial" w:hAnsi="Arial" w:cs="Arial"/>
                <w:b/>
                <w:sz w:val="22"/>
                <w:szCs w:val="22"/>
                <w:lang w:val="en-CA"/>
              </w:rPr>
            </w:pPr>
          </w:p>
        </w:tc>
        <w:tc>
          <w:tcPr>
            <w:tcW w:w="8433" w:type="dxa"/>
          </w:tcPr>
          <w:p w:rsidR="001877EB" w:rsidRPr="001877EB" w:rsidRDefault="001877EB" w:rsidP="001877EB">
            <w:pPr>
              <w:rPr>
                <w:rFonts w:ascii="Arial" w:hAnsi="Arial" w:cs="Arial"/>
                <w:b/>
                <w:sz w:val="22"/>
                <w:szCs w:val="22"/>
              </w:rPr>
            </w:pPr>
          </w:p>
          <w:p w:rsidR="001877EB" w:rsidRPr="001877EB" w:rsidRDefault="001877EB" w:rsidP="001877EB">
            <w:pPr>
              <w:rPr>
                <w:rFonts w:ascii="Arial" w:hAnsi="Arial" w:cs="Arial"/>
                <w:sz w:val="22"/>
                <w:szCs w:val="22"/>
              </w:rPr>
            </w:pPr>
            <w:r w:rsidRPr="001877EB">
              <w:rPr>
                <w:rFonts w:ascii="Arial" w:hAnsi="Arial" w:cs="Arial"/>
                <w:b/>
                <w:sz w:val="22"/>
                <w:szCs w:val="22"/>
              </w:rPr>
              <w:t>Students are also responsible for obtaining any materials missed due to absenteeism</w:t>
            </w:r>
            <w:r w:rsidRPr="001877EB">
              <w:rPr>
                <w:rFonts w:ascii="Arial" w:hAnsi="Arial" w:cs="Arial"/>
                <w:sz w:val="22"/>
                <w:szCs w:val="22"/>
              </w:rPr>
              <w:t>.</w:t>
            </w:r>
          </w:p>
          <w:p w:rsidR="001877EB" w:rsidRPr="001877EB" w:rsidRDefault="001877EB" w:rsidP="001877EB">
            <w:pPr>
              <w:rPr>
                <w:rFonts w:ascii="Arial" w:hAnsi="Arial" w:cs="Arial"/>
                <w:sz w:val="22"/>
                <w:szCs w:val="22"/>
              </w:rPr>
            </w:pPr>
          </w:p>
        </w:tc>
      </w:tr>
    </w:tbl>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p>
    <w:tbl>
      <w:tblPr>
        <w:tblW w:w="0" w:type="auto"/>
        <w:tblLayout w:type="fixed"/>
        <w:tblLook w:val="0000" w:firstRow="0" w:lastRow="0" w:firstColumn="0" w:lastColumn="0" w:noHBand="0" w:noVBand="0"/>
      </w:tblPr>
      <w:tblGrid>
        <w:gridCol w:w="9108"/>
      </w:tblGrid>
      <w:tr w:rsidR="001877EB" w:rsidRPr="001877EB" w:rsidTr="000859E9">
        <w:trPr>
          <w:cantSplit/>
        </w:trPr>
        <w:tc>
          <w:tcPr>
            <w:tcW w:w="9108" w:type="dxa"/>
          </w:tcPr>
          <w:p w:rsidR="001877EB" w:rsidRPr="001877EB" w:rsidRDefault="001877EB" w:rsidP="001877EB">
            <w:pPr>
              <w:widowControl w:val="0"/>
              <w:autoSpaceDE w:val="0"/>
              <w:autoSpaceDN w:val="0"/>
              <w:adjustRightInd w:val="0"/>
              <w:rPr>
                <w:rFonts w:ascii="Arial" w:hAnsi="Arial" w:cs="Arial"/>
                <w:b/>
                <w:i/>
                <w:sz w:val="22"/>
                <w:szCs w:val="22"/>
              </w:rPr>
            </w:pPr>
            <w:r w:rsidRPr="001877EB">
              <w:rPr>
                <w:rFonts w:ascii="Arial" w:hAnsi="Arial" w:cs="Arial"/>
                <w:b/>
                <w:i/>
                <w:sz w:val="22"/>
                <w:szCs w:val="22"/>
              </w:rPr>
              <w:t>The following semester grades will be assigned to students in post-secondary courses:</w:t>
            </w:r>
          </w:p>
        </w:tc>
      </w:tr>
    </w:tbl>
    <w:p w:rsidR="001877EB" w:rsidRPr="001877EB" w:rsidRDefault="001877EB" w:rsidP="001877EB">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lang w:val="en-CA"/>
        </w:rPr>
      </w:pPr>
    </w:p>
    <w:tbl>
      <w:tblPr>
        <w:tblW w:w="0" w:type="auto"/>
        <w:tblLayout w:type="fixed"/>
        <w:tblLook w:val="0000" w:firstRow="0" w:lastRow="0" w:firstColumn="0" w:lastColumn="0" w:noHBand="0" w:noVBand="0"/>
      </w:tblPr>
      <w:tblGrid>
        <w:gridCol w:w="675"/>
        <w:gridCol w:w="1701"/>
        <w:gridCol w:w="4678"/>
        <w:gridCol w:w="2054"/>
      </w:tblGrid>
      <w:tr w:rsidR="001877EB" w:rsidRPr="001877EB" w:rsidTr="000859E9">
        <w:tc>
          <w:tcPr>
            <w:tcW w:w="675" w:type="dxa"/>
          </w:tcPr>
          <w:p w:rsidR="001877EB" w:rsidRPr="001877EB" w:rsidRDefault="001877EB" w:rsidP="001877EB">
            <w:pPr>
              <w:jc w:val="center"/>
              <w:rPr>
                <w:rFonts w:ascii="Arial" w:hAnsi="Arial" w:cs="Arial"/>
                <w:sz w:val="22"/>
                <w:szCs w:val="22"/>
                <w:lang w:val="en-CA"/>
              </w:rPr>
            </w:pPr>
          </w:p>
        </w:tc>
        <w:tc>
          <w:tcPr>
            <w:tcW w:w="1701" w:type="dxa"/>
          </w:tcPr>
          <w:p w:rsidR="001877EB" w:rsidRPr="001877EB" w:rsidRDefault="001877EB" w:rsidP="001877EB">
            <w:pPr>
              <w:jc w:val="center"/>
              <w:rPr>
                <w:rFonts w:ascii="Arial" w:hAnsi="Arial" w:cs="Arial"/>
                <w:sz w:val="22"/>
                <w:szCs w:val="22"/>
                <w:lang w:val="en-CA"/>
              </w:rPr>
            </w:pPr>
          </w:p>
          <w:p w:rsidR="001877EB" w:rsidRPr="001877EB" w:rsidRDefault="001877EB" w:rsidP="001877EB">
            <w:pPr>
              <w:keepNext/>
              <w:jc w:val="center"/>
              <w:outlineLvl w:val="1"/>
              <w:rPr>
                <w:rFonts w:ascii="Arial" w:hAnsi="Arial" w:cs="Arial"/>
                <w:sz w:val="22"/>
                <w:szCs w:val="22"/>
                <w:u w:val="single"/>
                <w:lang w:val="en-GB"/>
              </w:rPr>
            </w:pPr>
            <w:r w:rsidRPr="001877EB">
              <w:rPr>
                <w:rFonts w:ascii="Arial" w:hAnsi="Arial" w:cs="Arial"/>
                <w:sz w:val="22"/>
                <w:szCs w:val="22"/>
                <w:u w:val="single"/>
                <w:lang w:val="en-GB"/>
              </w:rPr>
              <w:t>Grade</w:t>
            </w:r>
          </w:p>
        </w:tc>
        <w:tc>
          <w:tcPr>
            <w:tcW w:w="4678" w:type="dxa"/>
          </w:tcPr>
          <w:p w:rsidR="001877EB" w:rsidRPr="001877EB" w:rsidRDefault="001877EB" w:rsidP="001877EB">
            <w:pPr>
              <w:jc w:val="center"/>
              <w:rPr>
                <w:rFonts w:ascii="Arial" w:hAnsi="Arial" w:cs="Arial"/>
                <w:sz w:val="22"/>
                <w:szCs w:val="22"/>
                <w:lang w:val="en-CA"/>
              </w:rPr>
            </w:pPr>
          </w:p>
          <w:p w:rsidR="001877EB" w:rsidRPr="001877EB" w:rsidRDefault="001877EB" w:rsidP="001877EB">
            <w:pPr>
              <w:keepNext/>
              <w:jc w:val="center"/>
              <w:outlineLvl w:val="0"/>
              <w:rPr>
                <w:rFonts w:ascii="Arial" w:hAnsi="Arial" w:cs="Arial"/>
                <w:sz w:val="22"/>
                <w:szCs w:val="22"/>
                <w:u w:val="single"/>
                <w:lang w:val="en-GB"/>
              </w:rPr>
            </w:pPr>
            <w:r w:rsidRPr="001877EB">
              <w:rPr>
                <w:rFonts w:ascii="Arial" w:hAnsi="Arial" w:cs="Arial"/>
                <w:sz w:val="22"/>
                <w:szCs w:val="22"/>
                <w:u w:val="single"/>
                <w:lang w:val="en-GB"/>
              </w:rPr>
              <w:t>Definition</w:t>
            </w:r>
          </w:p>
        </w:tc>
        <w:tc>
          <w:tcPr>
            <w:tcW w:w="2054"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 xml:space="preserve">Grade Point </w:t>
            </w:r>
            <w:r w:rsidRPr="001877EB">
              <w:rPr>
                <w:rFonts w:ascii="Arial" w:hAnsi="Arial" w:cs="Arial"/>
                <w:sz w:val="22"/>
                <w:szCs w:val="22"/>
                <w:u w:val="single"/>
                <w:lang w:val="en-CA"/>
              </w:rPr>
              <w:t>Equivalent</w:t>
            </w:r>
          </w:p>
          <w:p w:rsidR="001877EB" w:rsidRPr="001877EB" w:rsidRDefault="001877EB" w:rsidP="001877EB">
            <w:pPr>
              <w:jc w:val="center"/>
              <w:rPr>
                <w:rFonts w:ascii="Arial" w:hAnsi="Arial" w:cs="Arial"/>
                <w:sz w:val="22"/>
                <w:szCs w:val="22"/>
                <w:lang w:val="en-CA"/>
              </w:rPr>
            </w:pP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A+</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90 – 100%</w:t>
            </w:r>
          </w:p>
        </w:tc>
        <w:tc>
          <w:tcPr>
            <w:tcW w:w="2054" w:type="dxa"/>
            <w:vMerge w:val="restart"/>
            <w:vAlign w:val="center"/>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4.00</w:t>
            </w: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A</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80 – 89%</w:t>
            </w:r>
          </w:p>
        </w:tc>
        <w:tc>
          <w:tcPr>
            <w:tcW w:w="2054" w:type="dxa"/>
            <w:vMerge/>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B</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70 - 79%</w:t>
            </w:r>
          </w:p>
        </w:tc>
        <w:tc>
          <w:tcPr>
            <w:tcW w:w="2054"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3.00</w:t>
            </w: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C</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60 - 69%</w:t>
            </w:r>
          </w:p>
        </w:tc>
        <w:tc>
          <w:tcPr>
            <w:tcW w:w="2054"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2.00</w:t>
            </w: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D</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50 – 59%</w:t>
            </w:r>
          </w:p>
        </w:tc>
        <w:tc>
          <w:tcPr>
            <w:tcW w:w="2054"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1.00</w:t>
            </w: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F (Fail)</w:t>
            </w:r>
          </w:p>
        </w:tc>
        <w:tc>
          <w:tcPr>
            <w:tcW w:w="4678"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49% and below</w:t>
            </w:r>
          </w:p>
        </w:tc>
        <w:tc>
          <w:tcPr>
            <w:tcW w:w="2054" w:type="dxa"/>
          </w:tcPr>
          <w:p w:rsidR="001877EB" w:rsidRPr="001877EB" w:rsidRDefault="001877EB" w:rsidP="001877EB">
            <w:pPr>
              <w:jc w:val="center"/>
              <w:rPr>
                <w:rFonts w:ascii="Arial" w:hAnsi="Arial" w:cs="Arial"/>
                <w:sz w:val="22"/>
                <w:szCs w:val="22"/>
                <w:lang w:val="en-CA"/>
              </w:rPr>
            </w:pPr>
            <w:r w:rsidRPr="001877EB">
              <w:rPr>
                <w:rFonts w:ascii="Arial" w:hAnsi="Arial" w:cs="Arial"/>
                <w:sz w:val="22"/>
                <w:szCs w:val="22"/>
                <w:lang w:val="en-CA"/>
              </w:rPr>
              <w:t>0.00</w:t>
            </w: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p>
        </w:tc>
        <w:tc>
          <w:tcPr>
            <w:tcW w:w="4678" w:type="dxa"/>
          </w:tcPr>
          <w:p w:rsidR="001877EB" w:rsidRPr="001877EB" w:rsidRDefault="001877EB" w:rsidP="001877EB">
            <w:pPr>
              <w:rPr>
                <w:rFonts w:ascii="Arial" w:hAnsi="Arial" w:cs="Arial"/>
                <w:sz w:val="22"/>
                <w:szCs w:val="22"/>
                <w:lang w:val="en-CA"/>
              </w:rPr>
            </w:pP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CR (Credit)</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Credit for diploma requirements has been awarded.</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S</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Satisfactory achievement in field /clinical placement or non-graded subject area.</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U</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Unsatisfactory achievement in field/clinical placement or non-graded subject area.</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X</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A temporary grade limited to situations with extenuating circumstances giving a student additional time to complete the requirements for a course.</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NR</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Grade not reported to Registrar's office.  </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p>
        </w:tc>
        <w:tc>
          <w:tcPr>
            <w:tcW w:w="1701"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W</w:t>
            </w:r>
          </w:p>
        </w:tc>
        <w:tc>
          <w:tcPr>
            <w:tcW w:w="4678"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Student has withdrawn from the course without academic penalty.</w:t>
            </w: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c>
          <w:tcPr>
            <w:tcW w:w="675" w:type="dxa"/>
          </w:tcPr>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br w:type="page"/>
            </w:r>
          </w:p>
        </w:tc>
        <w:tc>
          <w:tcPr>
            <w:tcW w:w="1701" w:type="dxa"/>
          </w:tcPr>
          <w:p w:rsidR="001877EB" w:rsidRPr="001877EB" w:rsidRDefault="001877EB" w:rsidP="001877EB">
            <w:pPr>
              <w:rPr>
                <w:rFonts w:ascii="Arial" w:hAnsi="Arial" w:cs="Arial"/>
                <w:sz w:val="22"/>
                <w:szCs w:val="22"/>
                <w:lang w:val="en-CA"/>
              </w:rPr>
            </w:pPr>
          </w:p>
        </w:tc>
        <w:tc>
          <w:tcPr>
            <w:tcW w:w="4678" w:type="dxa"/>
          </w:tcPr>
          <w:p w:rsidR="001877EB" w:rsidRPr="001877EB" w:rsidRDefault="001877EB" w:rsidP="001877EB">
            <w:pPr>
              <w:rPr>
                <w:rFonts w:ascii="Arial" w:hAnsi="Arial" w:cs="Arial"/>
                <w:sz w:val="22"/>
                <w:szCs w:val="22"/>
                <w:lang w:val="en-CA"/>
              </w:rPr>
            </w:pPr>
          </w:p>
        </w:tc>
        <w:tc>
          <w:tcPr>
            <w:tcW w:w="2054" w:type="dxa"/>
          </w:tcPr>
          <w:p w:rsidR="001877EB" w:rsidRPr="001877EB" w:rsidRDefault="001877EB" w:rsidP="001877EB">
            <w:pPr>
              <w:jc w:val="center"/>
              <w:rPr>
                <w:rFonts w:ascii="Arial" w:hAnsi="Arial" w:cs="Arial"/>
                <w:sz w:val="22"/>
                <w:szCs w:val="22"/>
                <w:lang w:val="en-CA"/>
              </w:rPr>
            </w:pP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p>
        </w:tc>
        <w:tc>
          <w:tcPr>
            <w:tcW w:w="8433" w:type="dxa"/>
            <w:gridSpan w:val="3"/>
          </w:tcPr>
          <w:p w:rsidR="001877EB" w:rsidRPr="001877EB" w:rsidRDefault="001877EB" w:rsidP="001877EB">
            <w:pPr>
              <w:rPr>
                <w:rFonts w:ascii="Arial" w:hAnsi="Arial" w:cs="Arial"/>
                <w:sz w:val="22"/>
                <w:szCs w:val="22"/>
                <w:lang w:val="en-CA"/>
              </w:rPr>
            </w:pPr>
            <w:r w:rsidRPr="001877EB">
              <w:rPr>
                <w:rFonts w:ascii="Arial" w:hAnsi="Arial" w:cs="Arial"/>
                <w:b/>
                <w:sz w:val="22"/>
                <w:szCs w:val="22"/>
                <w:lang w:val="en-CA"/>
              </w:rPr>
              <w:t xml:space="preserve">Note:  </w:t>
            </w:r>
            <w:r w:rsidRPr="001877EB">
              <w:rPr>
                <w:rFonts w:ascii="Arial" w:hAnsi="Arial" w:cs="Arial"/>
                <w:sz w:val="22"/>
                <w:szCs w:val="22"/>
                <w:lang w:val="en-CA"/>
              </w:rPr>
              <w:t>For such reasons as program certification or program articulation, certain courses require minimums of greater than 50% and/or have mandatory components to achieve a passing grade.</w:t>
            </w:r>
          </w:p>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r w:rsidRPr="001877EB">
              <w:rPr>
                <w:rFonts w:ascii="Arial" w:hAnsi="Arial" w:cs="Arial"/>
                <w:sz w:val="22"/>
                <w:szCs w:val="22"/>
                <w:lang w:val="en-CA"/>
              </w:rPr>
              <w:t xml:space="preserve">It is also important to note, that the minimum overall GPA required in order </w:t>
            </w:r>
            <w:proofErr w:type="gramStart"/>
            <w:r w:rsidRPr="001877EB">
              <w:rPr>
                <w:rFonts w:ascii="Arial" w:hAnsi="Arial" w:cs="Arial"/>
                <w:sz w:val="22"/>
                <w:szCs w:val="22"/>
                <w:lang w:val="en-CA"/>
              </w:rPr>
              <w:t>to graduate</w:t>
            </w:r>
            <w:proofErr w:type="gramEnd"/>
            <w:r w:rsidRPr="001877EB">
              <w:rPr>
                <w:rFonts w:ascii="Arial" w:hAnsi="Arial" w:cs="Arial"/>
                <w:sz w:val="22"/>
                <w:szCs w:val="22"/>
                <w:lang w:val="en-CA"/>
              </w:rPr>
              <w:t xml:space="preserve"> from a Sault College program remains 2.0.</w:t>
            </w:r>
          </w:p>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b/>
                <w:sz w:val="22"/>
                <w:szCs w:val="22"/>
                <w:lang w:val="en-CA"/>
              </w:rPr>
            </w:pPr>
            <w:r w:rsidRPr="001877EB">
              <w:rPr>
                <w:rFonts w:ascii="Arial" w:hAnsi="Arial" w:cs="Arial"/>
                <w:b/>
                <w:sz w:val="22"/>
                <w:szCs w:val="22"/>
                <w:lang w:val="en-CA"/>
              </w:rPr>
              <w:t>Students enrolled in Police Foundations or Law and Security Administration Programs will required a minimum of 60% (C0 as a passing grade in each course.</w:t>
            </w: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p>
          <w:p w:rsidR="001877EB" w:rsidRPr="001877EB" w:rsidRDefault="001877EB" w:rsidP="001877EB">
            <w:pPr>
              <w:rPr>
                <w:rFonts w:ascii="Arial" w:hAnsi="Arial" w:cs="Arial"/>
                <w:sz w:val="22"/>
                <w:szCs w:val="22"/>
                <w:lang w:val="en-CA"/>
              </w:rPr>
            </w:pPr>
          </w:p>
        </w:tc>
        <w:tc>
          <w:tcPr>
            <w:tcW w:w="8433" w:type="dxa"/>
            <w:gridSpan w:val="3"/>
          </w:tcPr>
          <w:p w:rsidR="001877EB" w:rsidRPr="001877EB" w:rsidRDefault="001877EB" w:rsidP="001877EB">
            <w:pPr>
              <w:rPr>
                <w:rFonts w:ascii="Arial" w:hAnsi="Arial" w:cs="Arial"/>
                <w:b/>
                <w:sz w:val="22"/>
                <w:szCs w:val="22"/>
                <w:lang w:val="en-CA"/>
              </w:rPr>
            </w:pPr>
          </w:p>
          <w:p w:rsidR="001877EB" w:rsidRPr="001877EB" w:rsidRDefault="001877EB" w:rsidP="001877EB">
            <w:pPr>
              <w:rPr>
                <w:rFonts w:ascii="Arial" w:hAnsi="Arial" w:cs="Arial"/>
                <w:b/>
                <w:sz w:val="22"/>
                <w:szCs w:val="22"/>
                <w:lang w:val="en-CA"/>
              </w:rPr>
            </w:pP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r w:rsidRPr="001877EB">
              <w:rPr>
                <w:rFonts w:ascii="Arial" w:hAnsi="Arial" w:cs="Arial"/>
                <w:b/>
                <w:sz w:val="22"/>
                <w:szCs w:val="22"/>
                <w:lang w:val="en-CA"/>
              </w:rPr>
              <w:t>VI.</w:t>
            </w:r>
          </w:p>
        </w:tc>
        <w:tc>
          <w:tcPr>
            <w:tcW w:w="8433" w:type="dxa"/>
            <w:gridSpan w:val="3"/>
          </w:tcPr>
          <w:p w:rsidR="001877EB" w:rsidRPr="001877EB" w:rsidRDefault="001877EB" w:rsidP="001877EB">
            <w:pPr>
              <w:rPr>
                <w:rFonts w:ascii="Arial" w:hAnsi="Arial" w:cs="Arial"/>
                <w:b/>
                <w:sz w:val="22"/>
                <w:szCs w:val="22"/>
                <w:lang w:val="en-CA"/>
              </w:rPr>
            </w:pPr>
            <w:r w:rsidRPr="001877EB">
              <w:rPr>
                <w:rFonts w:ascii="Arial" w:hAnsi="Arial"/>
                <w:b/>
                <w:bCs/>
                <w:sz w:val="22"/>
                <w:szCs w:val="22"/>
                <w:lang w:val="en-CA"/>
              </w:rPr>
              <w:t>SPECIAL NOTES:</w:t>
            </w:r>
          </w:p>
        </w:tc>
      </w:tr>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Pr="001877EB" w:rsidRDefault="001877EB" w:rsidP="001877EB">
            <w:pPr>
              <w:autoSpaceDE w:val="0"/>
              <w:autoSpaceDN w:val="0"/>
              <w:adjustRightInd w:val="0"/>
              <w:rPr>
                <w:rFonts w:ascii="Arial" w:hAnsi="Arial" w:cs="Arial"/>
                <w:color w:val="000000"/>
                <w:sz w:val="22"/>
                <w:szCs w:val="22"/>
                <w:lang w:val="en-CA" w:eastAsia="en-CA"/>
              </w:rPr>
            </w:pPr>
          </w:p>
        </w:tc>
      </w:tr>
      <w:tr w:rsidR="001877EB" w:rsidRPr="001877EB" w:rsidTr="000859E9">
        <w:trPr>
          <w:cantSplit/>
          <w:trHeight w:val="1600"/>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Pr="001877EB" w:rsidRDefault="001877EB" w:rsidP="001877EB">
            <w:pPr>
              <w:autoSpaceDE w:val="0"/>
              <w:autoSpaceDN w:val="0"/>
              <w:adjustRightInd w:val="0"/>
              <w:rPr>
                <w:rFonts w:ascii="Arial" w:hAnsi="Arial" w:cs="Arial"/>
                <w:b/>
                <w:color w:val="000000"/>
                <w:sz w:val="22"/>
                <w:szCs w:val="22"/>
                <w:lang w:val="en-CA" w:eastAsia="en-CA"/>
              </w:rPr>
            </w:pPr>
            <w:r w:rsidRPr="001877EB">
              <w:rPr>
                <w:rFonts w:ascii="Arial" w:hAnsi="Arial" w:cs="Arial"/>
                <w:b/>
                <w:color w:val="000000"/>
                <w:sz w:val="22"/>
                <w:szCs w:val="22"/>
                <w:u w:val="single"/>
                <w:lang w:val="en-CA" w:eastAsia="en-CA"/>
              </w:rPr>
              <w:t>Attendance</w:t>
            </w:r>
            <w:r w:rsidRPr="001877EB">
              <w:rPr>
                <w:rFonts w:ascii="Arial" w:hAnsi="Arial" w:cs="Arial"/>
                <w:b/>
                <w:color w:val="000000"/>
                <w:sz w:val="22"/>
                <w:szCs w:val="22"/>
                <w:lang w:val="en-CA" w:eastAsia="en-CA"/>
              </w:rPr>
              <w:t xml:space="preserve">: </w:t>
            </w:r>
          </w:p>
          <w:p w:rsidR="001877EB" w:rsidRPr="001877EB" w:rsidRDefault="001877EB" w:rsidP="001877EB">
            <w:pPr>
              <w:autoSpaceDE w:val="0"/>
              <w:autoSpaceDN w:val="0"/>
              <w:adjustRightInd w:val="0"/>
              <w:rPr>
                <w:rFonts w:ascii="Arial" w:hAnsi="Arial" w:cs="Arial"/>
                <w:color w:val="000000"/>
                <w:sz w:val="22"/>
                <w:szCs w:val="22"/>
                <w:lang w:val="en-CA" w:eastAsia="en-CA"/>
              </w:rPr>
            </w:pPr>
          </w:p>
          <w:p w:rsidR="001877EB" w:rsidRPr="001877EB" w:rsidRDefault="001877EB" w:rsidP="001877EB">
            <w:pPr>
              <w:autoSpaceDE w:val="0"/>
              <w:autoSpaceDN w:val="0"/>
              <w:adjustRightInd w:val="0"/>
              <w:rPr>
                <w:rFonts w:ascii="Arial" w:hAnsi="Arial" w:cs="Arial"/>
                <w:color w:val="000000"/>
                <w:sz w:val="22"/>
                <w:szCs w:val="22"/>
                <w:lang w:val="en-CA" w:eastAsia="en-CA"/>
              </w:rPr>
            </w:pPr>
            <w:r w:rsidRPr="001877EB">
              <w:rPr>
                <w:rFonts w:ascii="Arial" w:hAnsi="Arial" w:cs="Arial"/>
                <w:color w:val="000000"/>
                <w:sz w:val="22"/>
                <w:szCs w:val="22"/>
                <w:lang w:val="en-CA" w:eastAsia="en-CA"/>
              </w:rPr>
              <w:t xml:space="preserve">As there is no text for this course and significant learning occurs during class time, </w:t>
            </w:r>
            <w:r w:rsidRPr="001877EB">
              <w:rPr>
                <w:rFonts w:ascii="Arial" w:hAnsi="Arial" w:cs="Arial"/>
                <w:b/>
                <w:color w:val="000000"/>
                <w:sz w:val="22"/>
                <w:szCs w:val="22"/>
                <w:lang w:val="en-CA" w:eastAsia="en-CA"/>
              </w:rPr>
              <w:t xml:space="preserve">all students must attend a minimum of 60% of scheduled classes in order to successfully complete this course.  </w:t>
            </w:r>
            <w:r w:rsidRPr="001877EB">
              <w:rPr>
                <w:rFonts w:ascii="Arial" w:hAnsi="Arial" w:cs="Arial"/>
                <w:color w:val="000000"/>
                <w:sz w:val="22"/>
                <w:szCs w:val="22"/>
                <w:lang w:val="en-CA" w:eastAsia="en-CA"/>
              </w:rPr>
              <w:t>Therefore students CANNOT miss more than 6 scheduled classes during the semester.</w:t>
            </w:r>
          </w:p>
          <w:p w:rsidR="001877EB" w:rsidRPr="001877EB" w:rsidRDefault="001877EB" w:rsidP="001877EB">
            <w:pPr>
              <w:rPr>
                <w:rFonts w:ascii="Arial" w:hAnsi="Arial"/>
                <w:b/>
                <w:bCs/>
                <w:sz w:val="22"/>
                <w:szCs w:val="22"/>
                <w:lang w:val="en-CA"/>
              </w:rPr>
            </w:pPr>
          </w:p>
        </w:tc>
      </w:tr>
      <w:tr w:rsidR="001877EB" w:rsidRPr="001877EB" w:rsidTr="000859E9">
        <w:trPr>
          <w:cantSplit/>
          <w:trHeight w:val="1440"/>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Default="001877EB" w:rsidP="001877EB">
            <w:pPr>
              <w:rPr>
                <w:rFonts w:ascii="Arial" w:hAnsi="Arial"/>
                <w:sz w:val="22"/>
                <w:szCs w:val="22"/>
                <w:lang w:val="en-CA"/>
              </w:rPr>
            </w:pPr>
            <w:r w:rsidRPr="001877EB">
              <w:rPr>
                <w:rFonts w:ascii="Arial" w:hAnsi="Arial"/>
                <w:sz w:val="22"/>
                <w:szCs w:val="22"/>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77EB" w:rsidRDefault="001877EB" w:rsidP="001877EB">
            <w:pPr>
              <w:rPr>
                <w:rFonts w:ascii="Arial" w:hAnsi="Arial"/>
                <w:sz w:val="22"/>
                <w:szCs w:val="22"/>
                <w:lang w:val="en-CA"/>
              </w:rPr>
            </w:pPr>
          </w:p>
          <w:p w:rsidR="001877EB" w:rsidRPr="001877EB" w:rsidRDefault="001877EB" w:rsidP="001877EB">
            <w:pPr>
              <w:rPr>
                <w:rFonts w:ascii="Arial" w:hAnsi="Arial"/>
                <w:b/>
                <w:szCs w:val="24"/>
              </w:rPr>
            </w:pPr>
            <w:r w:rsidRPr="001877EB">
              <w:rPr>
                <w:rFonts w:ascii="Arial" w:hAnsi="Arial"/>
                <w:b/>
                <w:szCs w:val="24"/>
                <w:lang w:val="en-CA"/>
              </w:rPr>
              <w:t xml:space="preserve">Addendum: </w:t>
            </w:r>
          </w:p>
          <w:p w:rsidR="001877EB" w:rsidRPr="001877EB" w:rsidRDefault="001877EB" w:rsidP="001877EB">
            <w:pPr>
              <w:rPr>
                <w:rFonts w:ascii="Arial" w:hAnsi="Arial"/>
                <w:szCs w:val="24"/>
                <w:lang w:val="en-CA"/>
              </w:rPr>
            </w:pPr>
          </w:p>
          <w:p w:rsidR="001877EB" w:rsidRPr="001877EB" w:rsidRDefault="001877EB" w:rsidP="001877EB">
            <w:pPr>
              <w:widowControl w:val="0"/>
              <w:rPr>
                <w:rFonts w:ascii="Arial" w:hAnsi="Arial"/>
                <w:szCs w:val="24"/>
                <w:shd w:val="clear" w:color="auto" w:fill="FFFFFF"/>
                <w:lang w:val="en-CA"/>
              </w:rPr>
            </w:pPr>
            <w:r w:rsidRPr="001877EB">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1877EB" w:rsidRPr="001877EB" w:rsidRDefault="001877EB" w:rsidP="001877EB">
            <w:pPr>
              <w:rPr>
                <w:rFonts w:ascii="Arial" w:hAnsi="Arial"/>
                <w:b/>
                <w:sz w:val="22"/>
                <w:szCs w:val="22"/>
                <w:u w:val="single"/>
                <w:lang w:val="en-CA"/>
              </w:rPr>
            </w:pPr>
            <w:bookmarkStart w:id="0" w:name="_GoBack"/>
            <w:bookmarkEnd w:id="0"/>
          </w:p>
        </w:tc>
      </w:tr>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Pr="001877EB" w:rsidRDefault="001877EB" w:rsidP="001877EB">
            <w:pPr>
              <w:autoSpaceDE w:val="0"/>
              <w:autoSpaceDN w:val="0"/>
              <w:adjustRightInd w:val="0"/>
              <w:rPr>
                <w:rFonts w:ascii="Arial" w:hAnsi="Arial" w:cs="Arial"/>
                <w:color w:val="000000"/>
                <w:sz w:val="22"/>
                <w:szCs w:val="22"/>
                <w:lang w:val="en-CA" w:eastAsia="en-CA"/>
              </w:rPr>
            </w:pPr>
          </w:p>
          <w:p w:rsidR="001877EB" w:rsidRPr="001877EB" w:rsidRDefault="001877EB" w:rsidP="001877EB">
            <w:pPr>
              <w:autoSpaceDE w:val="0"/>
              <w:autoSpaceDN w:val="0"/>
              <w:adjustRightInd w:val="0"/>
              <w:rPr>
                <w:rFonts w:ascii="Arial" w:hAnsi="Arial" w:cs="Arial"/>
                <w:color w:val="000000"/>
                <w:sz w:val="22"/>
                <w:szCs w:val="22"/>
                <w:lang w:val="en-CA" w:eastAsia="en-CA"/>
              </w:rPr>
            </w:pPr>
          </w:p>
        </w:tc>
      </w:tr>
      <w:tr w:rsidR="001877EB" w:rsidRPr="001877EB" w:rsidTr="000859E9">
        <w:trPr>
          <w:cantSplit/>
        </w:trPr>
        <w:tc>
          <w:tcPr>
            <w:tcW w:w="675" w:type="dxa"/>
          </w:tcPr>
          <w:p w:rsidR="001877EB" w:rsidRPr="001877EB" w:rsidRDefault="001877EB" w:rsidP="001877EB">
            <w:pPr>
              <w:rPr>
                <w:rFonts w:ascii="Arial" w:hAnsi="Arial" w:cs="Arial"/>
                <w:sz w:val="22"/>
                <w:szCs w:val="22"/>
                <w:lang w:val="en-CA"/>
              </w:rPr>
            </w:pPr>
            <w:r w:rsidRPr="001877EB">
              <w:rPr>
                <w:rFonts w:ascii="Arial" w:hAnsi="Arial" w:cs="Arial"/>
                <w:b/>
                <w:sz w:val="22"/>
                <w:szCs w:val="22"/>
                <w:lang w:val="en-CA"/>
              </w:rPr>
              <w:t>VII.</w:t>
            </w:r>
          </w:p>
        </w:tc>
        <w:tc>
          <w:tcPr>
            <w:tcW w:w="8433" w:type="dxa"/>
            <w:gridSpan w:val="3"/>
          </w:tcPr>
          <w:p w:rsidR="001877EB" w:rsidRPr="001877EB" w:rsidRDefault="001877EB" w:rsidP="001877EB">
            <w:pPr>
              <w:autoSpaceDE w:val="0"/>
              <w:autoSpaceDN w:val="0"/>
              <w:adjustRightInd w:val="0"/>
              <w:rPr>
                <w:rFonts w:ascii="Arial" w:hAnsi="Arial" w:cs="Arial"/>
                <w:color w:val="000000"/>
                <w:sz w:val="22"/>
                <w:szCs w:val="22"/>
                <w:lang w:val="en-CA" w:eastAsia="en-CA"/>
              </w:rPr>
            </w:pPr>
            <w:r w:rsidRPr="001877EB">
              <w:rPr>
                <w:rFonts w:ascii="Arial" w:hAnsi="Arial" w:cs="Arial"/>
                <w:b/>
                <w:bCs/>
                <w:color w:val="000000"/>
                <w:sz w:val="22"/>
                <w:szCs w:val="22"/>
                <w:lang w:val="en-CA" w:eastAsia="en-CA"/>
              </w:rPr>
              <w:t>COURSE OUTLINE ADDENDUM</w:t>
            </w:r>
          </w:p>
        </w:tc>
      </w:tr>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Pr="001877EB" w:rsidRDefault="001877EB" w:rsidP="001877EB">
            <w:pPr>
              <w:autoSpaceDE w:val="0"/>
              <w:autoSpaceDN w:val="0"/>
              <w:adjustRightInd w:val="0"/>
              <w:rPr>
                <w:rFonts w:ascii="Arial" w:hAnsi="Arial" w:cs="Arial"/>
                <w:b/>
                <w:bCs/>
                <w:color w:val="000000"/>
                <w:sz w:val="22"/>
                <w:szCs w:val="22"/>
                <w:lang w:val="en-CA" w:eastAsia="en-CA"/>
              </w:rPr>
            </w:pPr>
          </w:p>
        </w:tc>
      </w:tr>
      <w:tr w:rsidR="001877EB" w:rsidRPr="001877EB" w:rsidTr="000859E9">
        <w:trPr>
          <w:cantSplit/>
        </w:trPr>
        <w:tc>
          <w:tcPr>
            <w:tcW w:w="675" w:type="dxa"/>
          </w:tcPr>
          <w:p w:rsidR="001877EB" w:rsidRPr="001877EB" w:rsidRDefault="001877EB" w:rsidP="001877EB">
            <w:pPr>
              <w:rPr>
                <w:rFonts w:ascii="Arial" w:hAnsi="Arial" w:cs="Arial"/>
                <w:b/>
                <w:sz w:val="22"/>
                <w:szCs w:val="22"/>
                <w:lang w:val="en-CA"/>
              </w:rPr>
            </w:pPr>
          </w:p>
        </w:tc>
        <w:tc>
          <w:tcPr>
            <w:tcW w:w="8433" w:type="dxa"/>
            <w:gridSpan w:val="3"/>
          </w:tcPr>
          <w:p w:rsidR="001877EB" w:rsidRPr="001877EB" w:rsidRDefault="001877EB" w:rsidP="001877EB">
            <w:pPr>
              <w:autoSpaceDE w:val="0"/>
              <w:autoSpaceDN w:val="0"/>
              <w:adjustRightInd w:val="0"/>
              <w:rPr>
                <w:rFonts w:ascii="Arial" w:hAnsi="Arial" w:cs="Arial"/>
                <w:b/>
                <w:bCs/>
                <w:color w:val="000000"/>
                <w:sz w:val="22"/>
                <w:szCs w:val="22"/>
                <w:lang w:val="en-CA" w:eastAsia="en-CA"/>
              </w:rPr>
            </w:pPr>
            <w:r w:rsidRPr="001877EB">
              <w:rPr>
                <w:rFonts w:ascii="Arial" w:hAnsi="Arial" w:cs="Arial"/>
                <w:color w:val="000000"/>
                <w:sz w:val="22"/>
                <w:szCs w:val="22"/>
                <w:lang w:val="en-CA" w:eastAsia="en-CA"/>
              </w:rPr>
              <w:t>The provisions in the addendum are located on the student portal and form part of this course outline. Students are responsible for becoming familiar with this information. Go to https://my.saultcollege.ca</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877E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877EB">
          <w:pPr>
            <w:rPr>
              <w:rFonts w:ascii="Arial" w:hAnsi="Arial"/>
              <w:snapToGrid w:val="0"/>
            </w:rPr>
          </w:pPr>
          <w:r>
            <w:rPr>
              <w:rFonts w:ascii="Arial" w:hAnsi="Arial"/>
              <w:snapToGrid w:val="0"/>
            </w:rPr>
            <w:t>Police Response to Mental Health and Addictions Issues</w:t>
          </w:r>
        </w:p>
      </w:tc>
      <w:tc>
        <w:tcPr>
          <w:tcW w:w="1134" w:type="dxa"/>
        </w:tcPr>
        <w:p w:rsidR="0005601D" w:rsidRDefault="0005601D">
          <w:pPr>
            <w:pStyle w:val="Header"/>
            <w:jc w:val="center"/>
            <w:rPr>
              <w:rFonts w:ascii="Arial" w:hAnsi="Arial"/>
              <w:snapToGrid w:val="0"/>
            </w:rPr>
          </w:pPr>
        </w:p>
      </w:tc>
      <w:tc>
        <w:tcPr>
          <w:tcW w:w="3928" w:type="dxa"/>
        </w:tcPr>
        <w:p w:rsidR="0005601D" w:rsidRDefault="001877EB">
          <w:pPr>
            <w:pStyle w:val="Header"/>
            <w:jc w:val="right"/>
            <w:rPr>
              <w:rFonts w:ascii="Arial" w:hAnsi="Arial"/>
              <w:snapToGrid w:val="0"/>
            </w:rPr>
          </w:pPr>
          <w:r>
            <w:rPr>
              <w:rFonts w:ascii="Arial" w:hAnsi="Arial"/>
              <w:snapToGrid w:val="0"/>
            </w:rPr>
            <w:t>PFP0212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D45FE6"/>
    <w:multiLevelType w:val="hybridMultilevel"/>
    <w:tmpl w:val="A3BE3AE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4"/>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877EB"/>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877EB"/>
    <w:pPr>
      <w:spacing w:after="120"/>
    </w:pPr>
  </w:style>
  <w:style w:type="character" w:customStyle="1" w:styleId="BodyTextChar">
    <w:name w:val="Body Text Char"/>
    <w:basedOn w:val="DefaultParagraphFont"/>
    <w:link w:val="BodyText"/>
    <w:rsid w:val="001877E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877EB"/>
    <w:pPr>
      <w:spacing w:after="120"/>
    </w:pPr>
  </w:style>
  <w:style w:type="character" w:customStyle="1" w:styleId="BodyTextChar">
    <w:name w:val="Body Text Char"/>
    <w:basedOn w:val="DefaultParagraphFont"/>
    <w:link w:val="BodyText"/>
    <w:rsid w:val="001877E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5A7CA-3A80-44F7-8559-7FB86B11A8EF}"/>
</file>

<file path=customXml/itemProps2.xml><?xml version="1.0" encoding="utf-8"?>
<ds:datastoreItem xmlns:ds="http://schemas.openxmlformats.org/officeDocument/2006/customXml" ds:itemID="{C59CFBA6-2681-49DA-B6BB-3DF6E76C46FB}"/>
</file>

<file path=customXml/itemProps3.xml><?xml version="1.0" encoding="utf-8"?>
<ds:datastoreItem xmlns:ds="http://schemas.openxmlformats.org/officeDocument/2006/customXml" ds:itemID="{D24E9C86-9736-4D31-A286-9F2258DA62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2090</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2015-02-04T14:28:00Z</dcterms:created>
  <dcterms:modified xsi:type="dcterms:W3CDTF">2015-02-04T14:28:00Z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1597200</vt:r8>
  </property>
</Properties>
</file>